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C443" w14:textId="1EFA16EF" w:rsidR="00E35B92" w:rsidRPr="002A14F3" w:rsidRDefault="000C2CCA">
      <w:pPr>
        <w:rPr>
          <w:b/>
          <w:bCs/>
        </w:rPr>
      </w:pPr>
      <w:r w:rsidRPr="002A14F3">
        <w:rPr>
          <w:b/>
          <w:bCs/>
        </w:rPr>
        <w:t>Helen Georgina Tabor, 1864–</w:t>
      </w:r>
      <w:r w:rsidR="006458F3" w:rsidRPr="002A14F3">
        <w:rPr>
          <w:b/>
          <w:bCs/>
        </w:rPr>
        <w:t>1933</w:t>
      </w:r>
      <w:r w:rsidR="00F306D3">
        <w:rPr>
          <w:b/>
          <w:bCs/>
        </w:rPr>
        <w:t xml:space="preserve"> </w:t>
      </w:r>
      <w:r w:rsidR="004569CA">
        <w:rPr>
          <w:b/>
          <w:bCs/>
        </w:rPr>
        <w:t>[Draft 2]</w:t>
      </w:r>
    </w:p>
    <w:p w14:paraId="35103FE0" w14:textId="1490679E" w:rsidR="0009099F" w:rsidRDefault="006458F3" w:rsidP="00DB27A4">
      <w:pPr>
        <w:spacing w:before="240"/>
      </w:pPr>
      <w:r>
        <w:t>Helen Tabo</w:t>
      </w:r>
      <w:r w:rsidR="00D658F8">
        <w:t xml:space="preserve">r </w:t>
      </w:r>
      <w:r w:rsidR="004A5A2E">
        <w:t>(n</w:t>
      </w:r>
      <w:r w:rsidR="00FB5B31">
        <w:t>é</w:t>
      </w:r>
      <w:r w:rsidR="004A5A2E">
        <w:t xml:space="preserve">e Leipner) </w:t>
      </w:r>
      <w:r w:rsidR="00D658F8">
        <w:t xml:space="preserve">was </w:t>
      </w:r>
      <w:r w:rsidR="00A538FA">
        <w:t>born i</w:t>
      </w:r>
      <w:r w:rsidR="00501DAD">
        <w:t>n Clifton, Bristol</w:t>
      </w:r>
      <w:r w:rsidR="001721A2">
        <w:t>,</w:t>
      </w:r>
      <w:r w:rsidR="00D03F5C">
        <w:t xml:space="preserve"> a</w:t>
      </w:r>
      <w:r w:rsidR="001721A2">
        <w:t>s</w:t>
      </w:r>
      <w:r w:rsidR="00D03F5C">
        <w:t xml:space="preserve"> youngest child</w:t>
      </w:r>
      <w:r w:rsidR="000C2CCA">
        <w:t xml:space="preserve"> of </w:t>
      </w:r>
      <w:r w:rsidR="003863EC">
        <w:t xml:space="preserve">British-naturalised </w:t>
      </w:r>
      <w:r w:rsidR="006D32B0">
        <w:t>German</w:t>
      </w:r>
      <w:r w:rsidR="000172B1">
        <w:t xml:space="preserve"> </w:t>
      </w:r>
      <w:r w:rsidR="006D32B0">
        <w:t xml:space="preserve">parents, </w:t>
      </w:r>
      <w:r w:rsidR="00B85EA8">
        <w:t xml:space="preserve">Professor </w:t>
      </w:r>
      <w:r w:rsidR="00830366">
        <w:t>(</w:t>
      </w:r>
      <w:r w:rsidR="000C2CCA">
        <w:t xml:space="preserve">Frederick </w:t>
      </w:r>
      <w:r w:rsidR="00B85EA8">
        <w:t>Julius</w:t>
      </w:r>
      <w:r w:rsidR="00830366">
        <w:t>)</w:t>
      </w:r>
      <w:r w:rsidR="00B85EA8">
        <w:t xml:space="preserve"> Adolph</w:t>
      </w:r>
      <w:r w:rsidR="00FE12C5">
        <w:t xml:space="preserve"> Leipner</w:t>
      </w:r>
      <w:r w:rsidR="00B85EA8">
        <w:t xml:space="preserve"> </w:t>
      </w:r>
      <w:r w:rsidR="000C2CCA">
        <w:t>and</w:t>
      </w:r>
      <w:r w:rsidR="00FE12C5">
        <w:t xml:space="preserve"> his wife </w:t>
      </w:r>
      <w:r w:rsidR="000C2CCA">
        <w:t xml:space="preserve">Henrietta </w:t>
      </w:r>
      <w:r w:rsidR="004D76BF">
        <w:t>(</w:t>
      </w:r>
      <w:r w:rsidR="00B85EA8">
        <w:t>Sophia</w:t>
      </w:r>
      <w:r w:rsidR="00D068BF">
        <w:t xml:space="preserve"> He</w:t>
      </w:r>
      <w:r w:rsidR="00DA4A8E">
        <w:t>lena</w:t>
      </w:r>
      <w:r w:rsidR="004D76BF">
        <w:t>)</w:t>
      </w:r>
      <w:r w:rsidR="004123DE">
        <w:t xml:space="preserve">. </w:t>
      </w:r>
      <w:r w:rsidR="000172B1">
        <w:t xml:space="preserve">They </w:t>
      </w:r>
      <w:r w:rsidR="00AD2AAF">
        <w:t xml:space="preserve">both </w:t>
      </w:r>
      <w:r w:rsidR="008B0D57">
        <w:t>came from Saxony</w:t>
      </w:r>
      <w:r w:rsidR="004930CC">
        <w:t>.</w:t>
      </w:r>
      <w:r w:rsidR="006B78F9">
        <w:t xml:space="preserve"> Adolph (d. 1</w:t>
      </w:r>
      <w:r w:rsidR="00D2058C">
        <w:t>894</w:t>
      </w:r>
      <w:r w:rsidR="00457063">
        <w:t xml:space="preserve">) </w:t>
      </w:r>
      <w:r w:rsidR="00457063">
        <w:t xml:space="preserve">was </w:t>
      </w:r>
      <w:r w:rsidR="00030FAC">
        <w:t xml:space="preserve">both </w:t>
      </w:r>
      <w:r w:rsidR="00457063">
        <w:t>Professor of Botany and</w:t>
      </w:r>
      <w:r w:rsidR="00A60320">
        <w:t xml:space="preserve"> </w:t>
      </w:r>
      <w:r w:rsidR="00030FAC">
        <w:t xml:space="preserve">a </w:t>
      </w:r>
      <w:r w:rsidR="00A60320">
        <w:t>L</w:t>
      </w:r>
      <w:r w:rsidR="00457063">
        <w:t>ecturer in German</w:t>
      </w:r>
      <w:r w:rsidR="00A60320">
        <w:t xml:space="preserve"> and Elementary Biology</w:t>
      </w:r>
      <w:r w:rsidR="00457063">
        <w:t xml:space="preserve"> at (then) University College, Bristol</w:t>
      </w:r>
      <w:r w:rsidR="00EA2D19">
        <w:t>:</w:t>
      </w:r>
      <w:r w:rsidR="00457063">
        <w:t xml:space="preserve"> </w:t>
      </w:r>
      <w:r w:rsidR="008B0D57">
        <w:t>Henriett</w:t>
      </w:r>
      <w:r w:rsidR="00AD2AAF">
        <w:t>a</w:t>
      </w:r>
      <w:r w:rsidR="003B0B83">
        <w:t>,</w:t>
      </w:r>
      <w:r w:rsidR="0051638C">
        <w:t xml:space="preserve"> </w:t>
      </w:r>
      <w:r w:rsidR="009A0280">
        <w:t>apparently</w:t>
      </w:r>
      <w:r w:rsidR="002633F0">
        <w:t xml:space="preserve"> called</w:t>
      </w:r>
      <w:r w:rsidR="00903A55">
        <w:t xml:space="preserve"> Helen</w:t>
      </w:r>
      <w:r w:rsidR="003B0B83">
        <w:t>,</w:t>
      </w:r>
      <w:r w:rsidR="00AD2AAF">
        <w:t xml:space="preserve"> </w:t>
      </w:r>
      <w:r w:rsidR="00962E96">
        <w:t>was late</w:t>
      </w:r>
      <w:r w:rsidR="003C6FFE">
        <w:t xml:space="preserve">r specifically </w:t>
      </w:r>
      <w:r w:rsidR="00446B0B">
        <w:t>stated to have been born in Dresden.</w:t>
      </w:r>
      <w:r w:rsidR="00233389">
        <w:t xml:space="preserve"> Their first th</w:t>
      </w:r>
      <w:r w:rsidR="00AE7452">
        <w:t>ree children</w:t>
      </w:r>
      <w:r w:rsidR="00B4082A">
        <w:t xml:space="preserve"> </w:t>
      </w:r>
      <w:r w:rsidR="003B0B83">
        <w:t xml:space="preserve">– </w:t>
      </w:r>
      <w:r w:rsidR="0001214F">
        <w:t xml:space="preserve">sons </w:t>
      </w:r>
      <w:r w:rsidR="00252E6D">
        <w:t>Henry</w:t>
      </w:r>
      <w:r w:rsidR="006965ED">
        <w:t>,</w:t>
      </w:r>
      <w:r w:rsidR="00252E6D">
        <w:t xml:space="preserve"> Wa</w:t>
      </w:r>
      <w:r w:rsidR="006965ED">
        <w:t>lther</w:t>
      </w:r>
      <w:r w:rsidR="00F06C39">
        <w:t xml:space="preserve"> </w:t>
      </w:r>
      <w:r w:rsidR="006965ED">
        <w:t>and William</w:t>
      </w:r>
      <w:r w:rsidR="003B0B83">
        <w:t xml:space="preserve"> – </w:t>
      </w:r>
      <w:r w:rsidR="006965ED">
        <w:t xml:space="preserve">were </w:t>
      </w:r>
      <w:r w:rsidR="00F06C39">
        <w:t>also born in Clifton</w:t>
      </w:r>
      <w:r w:rsidR="00B4082A">
        <w:t xml:space="preserve"> </w:t>
      </w:r>
      <w:r w:rsidR="003B0B83">
        <w:t>(</w:t>
      </w:r>
      <w:r w:rsidR="003B0B83" w:rsidRPr="00DB27A4">
        <w:rPr>
          <w:i/>
          <w:iCs/>
        </w:rPr>
        <w:t>c.</w:t>
      </w:r>
      <w:r w:rsidR="00B4082A">
        <w:t>1860</w:t>
      </w:r>
      <w:r w:rsidR="00DB27A4">
        <w:t>–62</w:t>
      </w:r>
      <w:r w:rsidR="00A05E3D">
        <w:t>)</w:t>
      </w:r>
      <w:r w:rsidR="0053639C">
        <w:t xml:space="preserve"> and</w:t>
      </w:r>
      <w:r w:rsidR="00206807">
        <w:t xml:space="preserve"> </w:t>
      </w:r>
      <w:r w:rsidR="000F47E5">
        <w:t xml:space="preserve">when </w:t>
      </w:r>
      <w:r w:rsidR="006965ED">
        <w:t xml:space="preserve">Helen </w:t>
      </w:r>
      <w:r w:rsidR="000F47E5">
        <w:t>was</w:t>
      </w:r>
      <w:r w:rsidR="004123DE">
        <w:t xml:space="preserve"> </w:t>
      </w:r>
      <w:r w:rsidR="007C06CE">
        <w:t>baptised</w:t>
      </w:r>
      <w:r w:rsidR="0053639C">
        <w:t xml:space="preserve"> there</w:t>
      </w:r>
      <w:r w:rsidR="007C06CE">
        <w:t xml:space="preserve"> at St Paul</w:t>
      </w:r>
      <w:r w:rsidR="00FF6B75">
        <w:t>’s on 13 August 1864</w:t>
      </w:r>
      <w:r w:rsidR="002B3C73">
        <w:t xml:space="preserve"> </w:t>
      </w:r>
      <w:r w:rsidR="009D1881">
        <w:t>the</w:t>
      </w:r>
      <w:r w:rsidR="00CC50EA">
        <w:t xml:space="preserve"> family address was given as</w:t>
      </w:r>
      <w:r w:rsidR="00B85EA8">
        <w:t xml:space="preserve"> 22 Upper Park Street</w:t>
      </w:r>
      <w:r w:rsidR="0053639C">
        <w:t>. By</w:t>
      </w:r>
      <w:r w:rsidR="00396577">
        <w:t xml:space="preserve"> 1871 they had moved out to </w:t>
      </w:r>
      <w:r w:rsidR="00797F1A">
        <w:t xml:space="preserve">Washington Villa, </w:t>
      </w:r>
      <w:r w:rsidR="00396577">
        <w:t>Westbury</w:t>
      </w:r>
      <w:r w:rsidR="00577412">
        <w:t>-</w:t>
      </w:r>
      <w:r w:rsidR="00396577">
        <w:t>on</w:t>
      </w:r>
      <w:r w:rsidR="00577412">
        <w:t>-</w:t>
      </w:r>
      <w:r w:rsidR="00396577">
        <w:t>Trym</w:t>
      </w:r>
      <w:r w:rsidR="00D975E2">
        <w:t>, where the household included a live-in governess</w:t>
      </w:r>
      <w:r w:rsidR="00CC50EA">
        <w:t>.</w:t>
      </w:r>
      <w:r w:rsidR="00B85EA8">
        <w:t xml:space="preserve"> </w:t>
      </w:r>
      <w:r w:rsidR="000C2CCA">
        <w:t xml:space="preserve"> </w:t>
      </w:r>
    </w:p>
    <w:p w14:paraId="7126BCEC" w14:textId="787F38FA" w:rsidR="003E2921" w:rsidRDefault="006008BC">
      <w:r>
        <w:t>Helen appe</w:t>
      </w:r>
      <w:r w:rsidR="00533068">
        <w:t>ars to have shown early</w:t>
      </w:r>
      <w:r w:rsidR="00965CEC">
        <w:t xml:space="preserve"> though not exceptional</w:t>
      </w:r>
      <w:r w:rsidR="00533068">
        <w:t xml:space="preserve"> artistic talent</w:t>
      </w:r>
      <w:r w:rsidR="00E12C3C">
        <w:t>, with her later education being at the Bristol School</w:t>
      </w:r>
      <w:r w:rsidR="008544FE">
        <w:t xml:space="preserve"> of Art</w:t>
      </w:r>
      <w:r w:rsidR="00C971AA">
        <w:t>.</w:t>
      </w:r>
      <w:r w:rsidR="00965CEC">
        <w:t xml:space="preserve"> In 1883 she won a prize for perspective </w:t>
      </w:r>
      <w:r w:rsidR="008777D7">
        <w:t>drawing and achieved a full second-grade certificate.</w:t>
      </w:r>
      <w:r w:rsidR="009D0AD7">
        <w:t xml:space="preserve"> In February 1885</w:t>
      </w:r>
      <w:r w:rsidR="008F5ADC">
        <w:t xml:space="preserve">, one of her </w:t>
      </w:r>
      <w:r w:rsidR="0058787F">
        <w:t>watercolours was included in a</w:t>
      </w:r>
      <w:r w:rsidR="003127AB">
        <w:t xml:space="preserve"> major exhibition</w:t>
      </w:r>
      <w:r w:rsidR="008D4D17">
        <w:t xml:space="preserve"> of ‘Women’s Industries’ at Clifton, including </w:t>
      </w:r>
      <w:r w:rsidR="009359EC">
        <w:t xml:space="preserve">work by well-known </w:t>
      </w:r>
      <w:r w:rsidR="007740E0">
        <w:t>contemporary and historical art</w:t>
      </w:r>
      <w:r w:rsidR="007957A0">
        <w:t>ists.</w:t>
      </w:r>
      <w:r w:rsidR="00313045">
        <w:t xml:space="preserve"> In</w:t>
      </w:r>
      <w:r w:rsidR="00844ABC">
        <w:t xml:space="preserve"> April 1888 </w:t>
      </w:r>
      <w:r w:rsidR="00BB49AA">
        <w:t>an exhibition</w:t>
      </w:r>
      <w:r w:rsidR="00972E27">
        <w:t xml:space="preserve"> took place</w:t>
      </w:r>
      <w:r w:rsidR="00BB49AA">
        <w:t xml:space="preserve"> </w:t>
      </w:r>
      <w:r w:rsidR="007265F1">
        <w:t xml:space="preserve">at the Merchant Venturers School of </w:t>
      </w:r>
      <w:r w:rsidR="00486FB4">
        <w:t>painting and sculpture</w:t>
      </w:r>
      <w:r w:rsidR="00BB49AA">
        <w:t xml:space="preserve"> </w:t>
      </w:r>
      <w:r w:rsidR="00382247">
        <w:t>produced under</w:t>
      </w:r>
      <w:r w:rsidR="009B2F22">
        <w:t xml:space="preserve"> the adult-education supervision of its art master</w:t>
      </w:r>
      <w:r w:rsidR="00024D68">
        <w:t>, John Fisher,</w:t>
      </w:r>
      <w:r w:rsidR="00B741AD">
        <w:t xml:space="preserve"> </w:t>
      </w:r>
      <w:r w:rsidR="00972E27">
        <w:t xml:space="preserve">before being sent for national </w:t>
      </w:r>
      <w:r w:rsidR="00111051">
        <w:t>a</w:t>
      </w:r>
      <w:r w:rsidR="00482BF2">
        <w:t>d</w:t>
      </w:r>
      <w:r w:rsidR="00111051">
        <w:t>judication</w:t>
      </w:r>
      <w:r w:rsidR="007E367B">
        <w:t xml:space="preserve"> by the Board of Education</w:t>
      </w:r>
      <w:r w:rsidR="00111051">
        <w:t xml:space="preserve"> at South Kensi</w:t>
      </w:r>
      <w:r w:rsidR="006D6022">
        <w:t>ngton: it included ‘A pleasing</w:t>
      </w:r>
      <w:r w:rsidR="00C65962">
        <w:t xml:space="preserve"> and carefully worked study from the antique, in relief,</w:t>
      </w:r>
      <w:r w:rsidR="00382247">
        <w:t xml:space="preserve"> </w:t>
      </w:r>
      <w:r w:rsidR="00585909">
        <w:t xml:space="preserve">…by Miss Helen Leipner, daughter of </w:t>
      </w:r>
      <w:r w:rsidR="00B741AD">
        <w:t>P</w:t>
      </w:r>
      <w:r w:rsidR="00585909">
        <w:t>rofessor Leipner</w:t>
      </w:r>
      <w:r w:rsidR="00B741AD">
        <w:t>’</w:t>
      </w:r>
      <w:r w:rsidR="00844ABC">
        <w:t xml:space="preserve"> (</w:t>
      </w:r>
      <w:r w:rsidR="0047441A" w:rsidRPr="0047441A">
        <w:rPr>
          <w:i/>
          <w:iCs/>
        </w:rPr>
        <w:t>Western Daily Press</w:t>
      </w:r>
      <w:r w:rsidR="0047441A">
        <w:t>, 6 April).</w:t>
      </w:r>
    </w:p>
    <w:p w14:paraId="7FF45CCB" w14:textId="086F7B92" w:rsidR="00AE04AB" w:rsidRDefault="00D14417">
      <w:r>
        <w:t xml:space="preserve">On 17 March 1894 </w:t>
      </w:r>
      <w:r w:rsidR="00753B6D">
        <w:t>Helen</w:t>
      </w:r>
      <w:r>
        <w:t xml:space="preserve"> married </w:t>
      </w:r>
      <w:r w:rsidR="00EB194A">
        <w:t>George Hugo Tabor</w:t>
      </w:r>
      <w:r w:rsidR="00DD328E">
        <w:t>,</w:t>
      </w:r>
      <w:r w:rsidR="00EB194A">
        <w:t xml:space="preserve"> </w:t>
      </w:r>
      <w:r>
        <w:t>an artist</w:t>
      </w:r>
      <w:r w:rsidR="004914EB">
        <w:t xml:space="preserve"> and art teacher</w:t>
      </w:r>
      <w:r w:rsidR="00BB285F">
        <w:t>,</w:t>
      </w:r>
      <w:r>
        <w:t xml:space="preserve"> at St Mary’s, Ty</w:t>
      </w:r>
      <w:r w:rsidR="004914EB">
        <w:t>n</w:t>
      </w:r>
      <w:r>
        <w:t>dall’s Park, Clifton</w:t>
      </w:r>
      <w:r w:rsidR="009A58CB">
        <w:t xml:space="preserve">, </w:t>
      </w:r>
      <w:r w:rsidR="004F6B06">
        <w:t xml:space="preserve">though the occasion was </w:t>
      </w:r>
      <w:r w:rsidR="00253DA5">
        <w:t>overshadowed by the death of her father only two weeks later</w:t>
      </w:r>
      <w:r w:rsidR="00610CAB">
        <w:t>,</w:t>
      </w:r>
      <w:r w:rsidR="00253DA5">
        <w:t xml:space="preserve"> on 1 April</w:t>
      </w:r>
      <w:r w:rsidR="00335CF4">
        <w:t xml:space="preserve">. </w:t>
      </w:r>
      <w:r w:rsidR="00252A2C">
        <w:t xml:space="preserve">Tabor </w:t>
      </w:r>
      <w:r w:rsidR="00610CAB">
        <w:t>(</w:t>
      </w:r>
      <w:r w:rsidR="00964C64">
        <w:t>known as Hugo</w:t>
      </w:r>
      <w:r w:rsidR="00610CAB">
        <w:t>, 1857–1920</w:t>
      </w:r>
      <w:r w:rsidR="00801E17">
        <w:t xml:space="preserve">) </w:t>
      </w:r>
      <w:r w:rsidR="00BE2E81">
        <w:t xml:space="preserve">was </w:t>
      </w:r>
      <w:r w:rsidR="00776830">
        <w:t>already</w:t>
      </w:r>
      <w:r w:rsidR="00BE2E81">
        <w:t xml:space="preserve"> a widower</w:t>
      </w:r>
      <w:r w:rsidR="00CE7128">
        <w:t>, his first wife Sarah</w:t>
      </w:r>
      <w:r w:rsidR="002A3446">
        <w:t xml:space="preserve"> Ann</w:t>
      </w:r>
      <w:r w:rsidR="00CE7128">
        <w:t xml:space="preserve"> (</w:t>
      </w:r>
      <w:r w:rsidR="004E6413">
        <w:t>n</w:t>
      </w:r>
      <w:r w:rsidR="00964C64">
        <w:t>é</w:t>
      </w:r>
      <w:r w:rsidR="004E6413">
        <w:t>e Loosely, m. 1888) havin</w:t>
      </w:r>
      <w:r w:rsidR="00A70F1D">
        <w:t>g apparently died in childbirth in 1891</w:t>
      </w:r>
      <w:r w:rsidR="00FD1BC6">
        <w:t>,</w:t>
      </w:r>
      <w:r w:rsidR="007D28A6">
        <w:t xml:space="preserve"> with their infant daughter</w:t>
      </w:r>
      <w:r w:rsidR="0088351B">
        <w:t>. Though</w:t>
      </w:r>
      <w:r w:rsidR="00C343C5">
        <w:t xml:space="preserve"> he was</w:t>
      </w:r>
      <w:r w:rsidR="0088351B">
        <w:t xml:space="preserve"> born in Shoreditch</w:t>
      </w:r>
      <w:r w:rsidR="00F45250">
        <w:t>,</w:t>
      </w:r>
      <w:r w:rsidR="00A15C1E">
        <w:t xml:space="preserve"> </w:t>
      </w:r>
      <w:r w:rsidR="000D53DD">
        <w:t>his</w:t>
      </w:r>
      <w:r w:rsidR="00D7072B">
        <w:t xml:space="preserve"> </w:t>
      </w:r>
      <w:r w:rsidR="00C343C5">
        <w:t>parents</w:t>
      </w:r>
      <w:r w:rsidR="000D53DD">
        <w:t xml:space="preserve"> had </w:t>
      </w:r>
      <w:r w:rsidR="00C343C5">
        <w:t xml:space="preserve">settled in </w:t>
      </w:r>
      <w:r w:rsidR="0000452B">
        <w:t>Teddington</w:t>
      </w:r>
      <w:r w:rsidR="005111D9">
        <w:t xml:space="preserve">. He </w:t>
      </w:r>
      <w:r w:rsidR="00597713">
        <w:t xml:space="preserve">and Helen were </w:t>
      </w:r>
      <w:r w:rsidR="00BD443F">
        <w:t>living</w:t>
      </w:r>
      <w:r w:rsidR="005111D9">
        <w:t xml:space="preserve"> nearby</w:t>
      </w:r>
      <w:r w:rsidR="00BD443F">
        <w:t xml:space="preserve"> </w:t>
      </w:r>
      <w:r w:rsidR="00BD443F">
        <w:t>at Bromley Villa, Strawberry Hill Road, Twickenham</w:t>
      </w:r>
      <w:r w:rsidR="00641DC4">
        <w:t>, when the 1901 census was taken</w:t>
      </w:r>
      <w:r w:rsidR="00456553">
        <w:t>, three months after the birth of the</w:t>
      </w:r>
      <w:r w:rsidR="00A106FD">
        <w:t>ir only son,</w:t>
      </w:r>
      <w:r w:rsidR="00E81F07">
        <w:t xml:space="preserve"> </w:t>
      </w:r>
      <w:r w:rsidR="00FF7685">
        <w:t>Hugo Leipner</w:t>
      </w:r>
      <w:r>
        <w:t xml:space="preserve"> </w:t>
      </w:r>
      <w:r w:rsidR="00E81F07">
        <w:t>Tabor</w:t>
      </w:r>
      <w:r w:rsidR="00E5754C">
        <w:t>.</w:t>
      </w:r>
      <w:r w:rsidR="00980F3F">
        <w:t xml:space="preserve"> </w:t>
      </w:r>
      <w:r w:rsidR="008D183C">
        <w:t>Helen’s husband</w:t>
      </w:r>
      <w:r w:rsidR="00AD1012">
        <w:t xml:space="preserve">, who </w:t>
      </w:r>
      <w:r w:rsidR="00566E90">
        <w:t xml:space="preserve">is recorded as </w:t>
      </w:r>
      <w:r w:rsidR="00AD1012">
        <w:t>work</w:t>
      </w:r>
      <w:r w:rsidR="00566E90">
        <w:t>ing</w:t>
      </w:r>
      <w:r w:rsidR="00D42FC5">
        <w:t xml:space="preserve"> </w:t>
      </w:r>
      <w:r w:rsidR="00566E90">
        <w:t>as an artist</w:t>
      </w:r>
      <w:r w:rsidR="00AD1012">
        <w:t xml:space="preserve"> </w:t>
      </w:r>
      <w:r w:rsidR="00D42FC5">
        <w:t>for Doulton</w:t>
      </w:r>
      <w:r w:rsidR="0033504B">
        <w:t xml:space="preserve"> </w:t>
      </w:r>
      <w:r w:rsidR="00D42FC5">
        <w:t>ceramics of Lambeth</w:t>
      </w:r>
      <w:r w:rsidR="00566E90">
        <w:t xml:space="preserve">, </w:t>
      </w:r>
      <w:r w:rsidR="0033504B">
        <w:t>was then on the staff of Teddington School of Art</w:t>
      </w:r>
      <w:r w:rsidR="00AE7932">
        <w:t xml:space="preserve"> in Church Road</w:t>
      </w:r>
      <w:r w:rsidR="00566E90">
        <w:t>. While</w:t>
      </w:r>
      <w:r w:rsidR="00AB38EF">
        <w:t xml:space="preserve"> no</w:t>
      </w:r>
      <w:r w:rsidR="00130492">
        <w:t xml:space="preserve"> occupation</w:t>
      </w:r>
      <w:r w:rsidR="00AB38EF">
        <w:t xml:space="preserve"> is given for her</w:t>
      </w:r>
      <w:r w:rsidR="00FA5518">
        <w:t xml:space="preserve"> in 1901</w:t>
      </w:r>
      <w:r w:rsidR="00AB38EF">
        <w:t xml:space="preserve"> she appears to have </w:t>
      </w:r>
      <w:r w:rsidR="00285207">
        <w:t>already developed some reputation as a portraitist.</w:t>
      </w:r>
      <w:r w:rsidR="00FE6371">
        <w:t xml:space="preserve"> In 1897 she was commissioned to paint a</w:t>
      </w:r>
      <w:r w:rsidR="00F53710">
        <w:t xml:space="preserve"> posthumous portrait of </w:t>
      </w:r>
      <w:r w:rsidR="00F53710">
        <w:t>George Frederick Schacht (1823–96)</w:t>
      </w:r>
      <w:r w:rsidR="00F53710">
        <w:t xml:space="preserve"> former</w:t>
      </w:r>
      <w:r w:rsidR="00F53710">
        <w:t xml:space="preserve"> Vice</w:t>
      </w:r>
      <w:r w:rsidR="00934102">
        <w:t>-</w:t>
      </w:r>
      <w:r w:rsidR="00F53710">
        <w:t xml:space="preserve">President of the </w:t>
      </w:r>
      <w:r w:rsidR="00671280">
        <w:t xml:space="preserve">Royal </w:t>
      </w:r>
      <w:r w:rsidR="00F53710">
        <w:t>Pharmaceutical Society</w:t>
      </w:r>
      <w:r w:rsidR="006F7F01">
        <w:t xml:space="preserve">. </w:t>
      </w:r>
      <w:r w:rsidR="00D6592A">
        <w:t>I</w:t>
      </w:r>
      <w:r w:rsidR="006F7F01">
        <w:t>ts competence</w:t>
      </w:r>
      <w:r w:rsidR="00592790">
        <w:t xml:space="preserve"> suggests she must</w:t>
      </w:r>
      <w:r w:rsidR="00C64FE4">
        <w:t xml:space="preserve"> already</w:t>
      </w:r>
      <w:r w:rsidR="00592790">
        <w:t xml:space="preserve"> have been </w:t>
      </w:r>
      <w:r w:rsidR="00C64FE4">
        <w:t>a</w:t>
      </w:r>
      <w:r w:rsidR="0096389B">
        <w:t>n experience</w:t>
      </w:r>
      <w:r w:rsidR="00C64FE4">
        <w:t xml:space="preserve"> practi</w:t>
      </w:r>
      <w:r w:rsidR="0096389B">
        <w:t>tioner</w:t>
      </w:r>
      <w:r w:rsidR="000B3FC1">
        <w:t>, despite the</w:t>
      </w:r>
      <w:r w:rsidR="001A73F2">
        <w:t xml:space="preserve"> current </w:t>
      </w:r>
      <w:r w:rsidR="00955F60">
        <w:t>lack of</w:t>
      </w:r>
      <w:r w:rsidR="000B3FC1">
        <w:t xml:space="preserve"> </w:t>
      </w:r>
      <w:r w:rsidR="00350A99">
        <w:t>e</w:t>
      </w:r>
      <w:r w:rsidR="00BF14B1">
        <w:t>arlier examples.</w:t>
      </w:r>
      <w:r w:rsidR="00350A99">
        <w:t xml:space="preserve"> </w:t>
      </w:r>
      <w:r w:rsidR="00CC0F5A">
        <w:t xml:space="preserve"> </w:t>
      </w:r>
    </w:p>
    <w:p w14:paraId="2A1DCA27" w14:textId="5B3E908F" w:rsidR="00D14417" w:rsidRDefault="006C5B23">
      <w:r>
        <w:t>Also</w:t>
      </w:r>
      <w:r w:rsidR="007554C9">
        <w:t xml:space="preserve"> as yet unexplained,</w:t>
      </w:r>
      <w:r w:rsidR="002545F6">
        <w:t xml:space="preserve"> save by her husband’s connection there,</w:t>
      </w:r>
      <w:r w:rsidR="007554C9">
        <w:t xml:space="preserve"> is her apparent </w:t>
      </w:r>
      <w:r w:rsidR="00C517F4">
        <w:t>return to further t</w:t>
      </w:r>
      <w:r w:rsidR="002545F6">
        <w:t>raining</w:t>
      </w:r>
      <w:r w:rsidR="00C517F4">
        <w:t xml:space="preserve"> at Teddington Art School</w:t>
      </w:r>
      <w:r w:rsidR="00C353F7">
        <w:t xml:space="preserve"> between about 1902 and 1905. </w:t>
      </w:r>
      <w:r w:rsidR="00146A63">
        <w:t>Press r</w:t>
      </w:r>
      <w:r w:rsidR="004E54E4">
        <w:t xml:space="preserve">eports </w:t>
      </w:r>
      <w:r w:rsidR="00797FF1">
        <w:t>of</w:t>
      </w:r>
      <w:r w:rsidR="008C3362">
        <w:t xml:space="preserve"> </w:t>
      </w:r>
      <w:r w:rsidR="00367AA2">
        <w:t>its</w:t>
      </w:r>
      <w:r w:rsidR="008C3362">
        <w:t xml:space="preserve"> </w:t>
      </w:r>
      <w:r w:rsidR="00A36DF9">
        <w:t>exhibitions</w:t>
      </w:r>
      <w:r w:rsidR="00146A63">
        <w:t xml:space="preserve"> from 1902 to 1907 in the </w:t>
      </w:r>
      <w:r w:rsidR="00146A63" w:rsidRPr="00146A63">
        <w:rPr>
          <w:i/>
          <w:iCs/>
        </w:rPr>
        <w:t>Surrey Comet</w:t>
      </w:r>
      <w:r w:rsidR="001A122B">
        <w:t xml:space="preserve">, </w:t>
      </w:r>
      <w:r w:rsidR="00A16EC8">
        <w:t xml:space="preserve">make complimentary comments on her work </w:t>
      </w:r>
      <w:r w:rsidR="00E02A45">
        <w:t xml:space="preserve">as a draughtswoman and painter in </w:t>
      </w:r>
      <w:r w:rsidR="00A16EC8">
        <w:t xml:space="preserve">both figure </w:t>
      </w:r>
      <w:r w:rsidR="0000512B">
        <w:t>and landscape subjects</w:t>
      </w:r>
      <w:r w:rsidR="00567276">
        <w:t>. They also</w:t>
      </w:r>
      <w:r w:rsidR="0000512B">
        <w:t xml:space="preserve"> show she was</w:t>
      </w:r>
      <w:r w:rsidR="002257B6">
        <w:t xml:space="preserve"> </w:t>
      </w:r>
      <w:r w:rsidR="00553FFF">
        <w:t xml:space="preserve">continuing to </w:t>
      </w:r>
      <w:r w:rsidR="00A61E07">
        <w:t>succeed in</w:t>
      </w:r>
      <w:r w:rsidR="003158E4">
        <w:t xml:space="preserve"> local portrait commissions.</w:t>
      </w:r>
      <w:r w:rsidR="00300CB7">
        <w:t xml:space="preserve"> </w:t>
      </w:r>
      <w:r w:rsidR="003469C8">
        <w:t xml:space="preserve">In </w:t>
      </w:r>
      <w:r w:rsidR="00AF012C">
        <w:t xml:space="preserve">late summer </w:t>
      </w:r>
      <w:r w:rsidR="003469C8">
        <w:t xml:space="preserve">1905 </w:t>
      </w:r>
      <w:r w:rsidR="00303150">
        <w:t xml:space="preserve">an oil still-life </w:t>
      </w:r>
      <w:r w:rsidR="005C29A0">
        <w:t>by her was included in the</w:t>
      </w:r>
      <w:r w:rsidR="00AF012C">
        <w:t xml:space="preserve"> Board of Education exhibition at South </w:t>
      </w:r>
      <w:r w:rsidR="00926286">
        <w:t>K</w:t>
      </w:r>
      <w:r w:rsidR="00AF012C">
        <w:t>ensington</w:t>
      </w:r>
      <w:r w:rsidR="00926286">
        <w:t xml:space="preserve"> of </w:t>
      </w:r>
      <w:r w:rsidR="00F970C5">
        <w:t xml:space="preserve">prize </w:t>
      </w:r>
      <w:r w:rsidR="00926286">
        <w:t xml:space="preserve">works from the </w:t>
      </w:r>
      <w:r w:rsidR="00AF012C">
        <w:t>national art schools</w:t>
      </w:r>
      <w:r w:rsidR="00926286">
        <w:t xml:space="preserve">, </w:t>
      </w:r>
      <w:r w:rsidR="00A14AD9">
        <w:t>and</w:t>
      </w:r>
      <w:r w:rsidR="00926286">
        <w:t xml:space="preserve"> </w:t>
      </w:r>
      <w:r w:rsidR="0015606C">
        <w:t xml:space="preserve">was awarded </w:t>
      </w:r>
      <w:r w:rsidR="00926286">
        <w:t>a bronze</w:t>
      </w:r>
      <w:r w:rsidR="0015606C">
        <w:t xml:space="preserve"> medal </w:t>
      </w:r>
      <w:r w:rsidR="00213779">
        <w:t>there</w:t>
      </w:r>
      <w:r w:rsidR="00D971AC">
        <w:t xml:space="preserve"> </w:t>
      </w:r>
      <w:r w:rsidR="0015606C">
        <w:t>(</w:t>
      </w:r>
      <w:r w:rsidR="0015606C" w:rsidRPr="00F21D1D">
        <w:rPr>
          <w:i/>
          <w:iCs/>
        </w:rPr>
        <w:t>Surrey Comet</w:t>
      </w:r>
      <w:r w:rsidR="001977ED">
        <w:t xml:space="preserve">, </w:t>
      </w:r>
      <w:r w:rsidR="007D6AA8">
        <w:t>2 September</w:t>
      </w:r>
      <w:r w:rsidR="00C35DDF">
        <w:t xml:space="preserve">). </w:t>
      </w:r>
      <w:r w:rsidR="00F21D1D">
        <w:t>Also in</w:t>
      </w:r>
      <w:r w:rsidR="007D685D">
        <w:t xml:space="preserve"> Septe</w:t>
      </w:r>
      <w:r w:rsidR="0033706C">
        <w:t>mber 1905</w:t>
      </w:r>
      <w:r w:rsidR="0029015F">
        <w:t xml:space="preserve">, by which time the Tabors </w:t>
      </w:r>
      <w:r w:rsidR="00D971AC">
        <w:t>appear</w:t>
      </w:r>
      <w:r w:rsidR="0029015F">
        <w:t xml:space="preserve"> to have </w:t>
      </w:r>
      <w:r w:rsidR="000E2E39">
        <w:t>moved to</w:t>
      </w:r>
      <w:r w:rsidR="0029015F">
        <w:t xml:space="preserve"> </w:t>
      </w:r>
      <w:r w:rsidR="005E1EB5">
        <w:t>The Cottage, 31 Twickenham Road</w:t>
      </w:r>
      <w:r w:rsidR="00C35DDF">
        <w:t>, T</w:t>
      </w:r>
      <w:r w:rsidR="005E1EB5">
        <w:t>eddington, the</w:t>
      </w:r>
      <w:r w:rsidR="0033706C">
        <w:t xml:space="preserve"> Thames Valley Art Club was formed</w:t>
      </w:r>
      <w:r w:rsidR="005E1EB5">
        <w:t xml:space="preserve"> with Hugo as </w:t>
      </w:r>
      <w:r w:rsidR="00C818F0">
        <w:t xml:space="preserve">its </w:t>
      </w:r>
      <w:r w:rsidR="00EB1B9E">
        <w:t xml:space="preserve">honorary </w:t>
      </w:r>
      <w:r w:rsidR="00C818F0">
        <w:t>secretary</w:t>
      </w:r>
      <w:r w:rsidR="00EB1B9E">
        <w:t>,</w:t>
      </w:r>
      <w:r w:rsidR="00C818F0">
        <w:t xml:space="preserve"> and Helen’s </w:t>
      </w:r>
      <w:r w:rsidR="00671472">
        <w:t xml:space="preserve">entries </w:t>
      </w:r>
      <w:r w:rsidR="00334617">
        <w:t xml:space="preserve">in its first spring exhibition at Teddington </w:t>
      </w:r>
      <w:r w:rsidR="00334617">
        <w:lastRenderedPageBreak/>
        <w:t xml:space="preserve">in 1906 </w:t>
      </w:r>
      <w:r w:rsidR="00671472">
        <w:t>were</w:t>
      </w:r>
      <w:r w:rsidR="00C818F0">
        <w:t xml:space="preserve"> </w:t>
      </w:r>
      <w:r w:rsidR="00BC19FE">
        <w:t xml:space="preserve">also </w:t>
      </w:r>
      <w:r w:rsidR="009D51F1">
        <w:t>praised</w:t>
      </w:r>
      <w:r w:rsidR="00C9461E">
        <w:t xml:space="preserve"> by the </w:t>
      </w:r>
      <w:r w:rsidR="00C9461E" w:rsidRPr="00C9461E">
        <w:rPr>
          <w:i/>
          <w:iCs/>
        </w:rPr>
        <w:t>Comet</w:t>
      </w:r>
      <w:r w:rsidR="00A73C91">
        <w:t xml:space="preserve">. </w:t>
      </w:r>
      <w:r w:rsidR="006B706B">
        <w:t xml:space="preserve">A Cornish view and a portrait of an Etaples </w:t>
      </w:r>
      <w:r w:rsidR="004851B1">
        <w:t>(Normandy)</w:t>
      </w:r>
      <w:r w:rsidR="00604C06">
        <w:t xml:space="preserve"> </w:t>
      </w:r>
      <w:r w:rsidR="006B706B">
        <w:t xml:space="preserve">fisher-girl showed the </w:t>
      </w:r>
      <w:r w:rsidR="00095691">
        <w:t xml:space="preserve">geographical </w:t>
      </w:r>
      <w:r w:rsidR="006B706B">
        <w:t>range of her work</w:t>
      </w:r>
      <w:r w:rsidR="00095691">
        <w:t xml:space="preserve"> to</w:t>
      </w:r>
      <w:r w:rsidR="00784FE3">
        <w:t xml:space="preserve"> that</w:t>
      </w:r>
      <w:r w:rsidR="00095691">
        <w:t xml:space="preserve"> date</w:t>
      </w:r>
      <w:r w:rsidR="006B706B">
        <w:t>, and</w:t>
      </w:r>
      <w:r w:rsidR="00095691">
        <w:t xml:space="preserve"> s</w:t>
      </w:r>
      <w:r w:rsidR="00A73C91">
        <w:t>he</w:t>
      </w:r>
      <w:r w:rsidR="00945D25">
        <w:t xml:space="preserve"> </w:t>
      </w:r>
      <w:r w:rsidR="0039586E">
        <w:t>won first prize for a</w:t>
      </w:r>
      <w:r w:rsidR="00A73C91">
        <w:t xml:space="preserve"> </w:t>
      </w:r>
      <w:r w:rsidR="00C7242E">
        <w:t xml:space="preserve">portrait of </w:t>
      </w:r>
      <w:r w:rsidR="009D737B">
        <w:t>‘Gundreda, daughter of Colonel D. Spiller</w:t>
      </w:r>
      <w:r w:rsidR="00C74214">
        <w:t>’</w:t>
      </w:r>
      <w:r w:rsidR="00095691">
        <w:t xml:space="preserve">. </w:t>
      </w:r>
      <w:r w:rsidR="00671472">
        <w:t>Although the last</w:t>
      </w:r>
      <w:r w:rsidR="007F0F71">
        <w:t xml:space="preserve"> was</w:t>
      </w:r>
      <w:r w:rsidR="00F37268">
        <w:t xml:space="preserve"> reported</w:t>
      </w:r>
      <w:r w:rsidR="007F0F71">
        <w:t xml:space="preserve"> as for submission</w:t>
      </w:r>
      <w:r w:rsidR="00F37268">
        <w:t xml:space="preserve"> to the Royal Academy</w:t>
      </w:r>
      <w:r w:rsidR="00272240">
        <w:t xml:space="preserve">, </w:t>
      </w:r>
      <w:r w:rsidR="007F0F71">
        <w:t>it</w:t>
      </w:r>
      <w:r w:rsidR="000335B7">
        <w:t xml:space="preserve"> </w:t>
      </w:r>
      <w:r w:rsidR="00763645">
        <w:t>did not appear there</w:t>
      </w:r>
      <w:r w:rsidR="00272240">
        <w:t xml:space="preserve"> but did </w:t>
      </w:r>
      <w:r w:rsidR="006C7E1C">
        <w:t>so</w:t>
      </w:r>
      <w:r w:rsidR="00EC6E13">
        <w:t xml:space="preserve"> </w:t>
      </w:r>
      <w:r w:rsidR="00E50859">
        <w:t>at</w:t>
      </w:r>
      <w:r w:rsidR="00272240">
        <w:t xml:space="preserve"> the first</w:t>
      </w:r>
      <w:r w:rsidR="00B42611">
        <w:t xml:space="preserve"> London Salon of the Allied Artists Association in</w:t>
      </w:r>
      <w:r w:rsidR="00D34585">
        <w:t xml:space="preserve"> 1908, with </w:t>
      </w:r>
      <w:r w:rsidR="00FF47DC">
        <w:t>portraits of</w:t>
      </w:r>
      <w:r w:rsidR="00A40569">
        <w:t xml:space="preserve"> the</w:t>
      </w:r>
      <w:r w:rsidR="000335B7">
        <w:t xml:space="preserve"> three</w:t>
      </w:r>
      <w:r w:rsidR="00FF47DC">
        <w:t xml:space="preserve"> </w:t>
      </w:r>
      <w:r w:rsidR="00A40569">
        <w:t xml:space="preserve">daughters </w:t>
      </w:r>
      <w:r w:rsidR="00FF47DC">
        <w:t xml:space="preserve">of </w:t>
      </w:r>
      <w:r w:rsidR="00A40569">
        <w:t xml:space="preserve">S. </w:t>
      </w:r>
      <w:r w:rsidR="008918D3">
        <w:t xml:space="preserve">Brounger </w:t>
      </w:r>
      <w:r w:rsidR="00A40569">
        <w:t>Esq.</w:t>
      </w:r>
      <w:r w:rsidR="00C95A95">
        <w:t xml:space="preserve">, </w:t>
      </w:r>
      <w:r w:rsidR="008918D3">
        <w:t>and</w:t>
      </w:r>
      <w:r w:rsidR="00E50859">
        <w:t xml:space="preserve"> ‘</w:t>
      </w:r>
      <w:r w:rsidR="00B27170">
        <w:t>Landing Fish, Etaples’</w:t>
      </w:r>
      <w:r w:rsidR="00BB5E07">
        <w:t>.</w:t>
      </w:r>
      <w:r w:rsidR="00AE72C9">
        <w:t xml:space="preserve"> </w:t>
      </w:r>
      <w:r w:rsidR="00F429E7">
        <w:t xml:space="preserve">Johnson </w:t>
      </w:r>
      <w:r w:rsidR="00A36816">
        <w:t>and</w:t>
      </w:r>
      <w:r w:rsidR="00F429E7">
        <w:t xml:space="preserve"> Greutner </w:t>
      </w:r>
      <w:r w:rsidR="002A4129">
        <w:t xml:space="preserve">note </w:t>
      </w:r>
      <w:r w:rsidR="00755E08">
        <w:t xml:space="preserve">that </w:t>
      </w:r>
      <w:r w:rsidR="001B7A4B">
        <w:t>Helen</w:t>
      </w:r>
      <w:r w:rsidR="00E50859">
        <w:t xml:space="preserve"> </w:t>
      </w:r>
      <w:r w:rsidR="005A6FFB">
        <w:t xml:space="preserve">Tabor </w:t>
      </w:r>
      <w:r w:rsidR="000335B7">
        <w:t>also</w:t>
      </w:r>
      <w:r w:rsidR="0064504B">
        <w:t xml:space="preserve"> </w:t>
      </w:r>
      <w:r w:rsidR="002A4129">
        <w:t>ex</w:t>
      </w:r>
      <w:r w:rsidR="0064504B">
        <w:t>h</w:t>
      </w:r>
      <w:r w:rsidR="002A4129">
        <w:t>ibit</w:t>
      </w:r>
      <w:r w:rsidR="00755E08">
        <w:t>ed</w:t>
      </w:r>
      <w:r w:rsidR="0064504B">
        <w:t xml:space="preserve"> five more works at the London Salon by 1915 but none were before 1911</w:t>
      </w:r>
      <w:r w:rsidR="00612D80">
        <w:t>.</w:t>
      </w:r>
      <w:r w:rsidR="00DB71D0">
        <w:t xml:space="preserve"> </w:t>
      </w:r>
      <w:r w:rsidR="00612D80" w:rsidRPr="00612D80">
        <w:rPr>
          <w:i/>
          <w:iCs/>
        </w:rPr>
        <w:t>Surrey Comet</w:t>
      </w:r>
      <w:r w:rsidR="00424C15">
        <w:t xml:space="preserve"> </w:t>
      </w:r>
      <w:r w:rsidR="00612D80">
        <w:t>r</w:t>
      </w:r>
      <w:r w:rsidR="00424C15">
        <w:t>eports of the T</w:t>
      </w:r>
      <w:r w:rsidR="00282678">
        <w:t xml:space="preserve">hames Valley Arts Club </w:t>
      </w:r>
      <w:r w:rsidR="00DB71D0">
        <w:t xml:space="preserve">exhibitions </w:t>
      </w:r>
      <w:r w:rsidR="00282678">
        <w:t>of 1907</w:t>
      </w:r>
      <w:r w:rsidR="00271FBE">
        <w:t xml:space="preserve"> and 1909 </w:t>
      </w:r>
      <w:r w:rsidR="009E02AA">
        <w:t>further</w:t>
      </w:r>
      <w:r w:rsidR="00271FBE">
        <w:t xml:space="preserve"> show her </w:t>
      </w:r>
      <w:r w:rsidR="006F3777">
        <w:t>gaining notice for</w:t>
      </w:r>
      <w:r w:rsidR="00271FBE">
        <w:t xml:space="preserve"> </w:t>
      </w:r>
      <w:r w:rsidR="009476BB">
        <w:t>seascape</w:t>
      </w:r>
      <w:r w:rsidR="0052761E">
        <w:t xml:space="preserve"> subjects.</w:t>
      </w:r>
      <w:r w:rsidR="005245B1">
        <w:t xml:space="preserve"> </w:t>
      </w:r>
    </w:p>
    <w:p w14:paraId="663EDFBA" w14:textId="0E143E47" w:rsidR="004625B5" w:rsidRDefault="004625B5">
      <w:r>
        <w:t xml:space="preserve">The three </w:t>
      </w:r>
      <w:r w:rsidR="009E02AA">
        <w:t>paintings</w:t>
      </w:r>
      <w:r w:rsidR="00A90A08">
        <w:t xml:space="preserve"> listed </w:t>
      </w:r>
      <w:r w:rsidR="003174BA">
        <w:t xml:space="preserve">on Art UK </w:t>
      </w:r>
      <w:r w:rsidR="007C4B1F">
        <w:t>demonstrate</w:t>
      </w:r>
      <w:r w:rsidR="0077565F">
        <w:t xml:space="preserve"> a</w:t>
      </w:r>
      <w:r w:rsidR="007C4B1F">
        <w:t xml:space="preserve"> marked</w:t>
      </w:r>
      <w:r w:rsidR="003174BA">
        <w:t xml:space="preserve"> difference</w:t>
      </w:r>
      <w:r w:rsidR="000455EB">
        <w:t xml:space="preserve"> between her</w:t>
      </w:r>
      <w:r w:rsidR="003174BA">
        <w:t xml:space="preserve"> portrait</w:t>
      </w:r>
      <w:r w:rsidR="007C4B1F">
        <w:t>s</w:t>
      </w:r>
      <w:r w:rsidR="003174BA">
        <w:t xml:space="preserve"> and </w:t>
      </w:r>
      <w:r w:rsidR="007C4B1F">
        <w:t xml:space="preserve">her </w:t>
      </w:r>
      <w:r w:rsidR="003174BA">
        <w:t>landscape sty</w:t>
      </w:r>
      <w:r w:rsidR="00B01759">
        <w:t xml:space="preserve">le. </w:t>
      </w:r>
      <w:r w:rsidR="00193329">
        <w:t xml:space="preserve">Though competent and </w:t>
      </w:r>
      <w:r w:rsidR="0090645A">
        <w:t>with strong sitter presence</w:t>
      </w:r>
      <w:r w:rsidR="009863FC">
        <w:t>, the former</w:t>
      </w:r>
      <w:r w:rsidR="00DD11E6">
        <w:t xml:space="preserve"> are</w:t>
      </w:r>
      <w:r w:rsidR="00D730BE">
        <w:t xml:space="preserve"> </w:t>
      </w:r>
      <w:r w:rsidR="00DD11E6">
        <w:t xml:space="preserve">conventional: the </w:t>
      </w:r>
      <w:r w:rsidR="00856DA2">
        <w:t xml:space="preserve">single landscape </w:t>
      </w:r>
      <w:r w:rsidR="00436989">
        <w:t>(Royal West of England Academy)</w:t>
      </w:r>
      <w:r w:rsidR="00CB43E4">
        <w:t xml:space="preserve">, ‘A </w:t>
      </w:r>
      <w:r w:rsidR="00EC5690">
        <w:t>Study’</w:t>
      </w:r>
      <w:r w:rsidR="00436989">
        <w:t xml:space="preserve"> </w:t>
      </w:r>
      <w:r w:rsidR="00856DA2">
        <w:t xml:space="preserve">of a </w:t>
      </w:r>
      <w:r w:rsidR="00E84776">
        <w:t>large</w:t>
      </w:r>
      <w:r w:rsidR="00EC49B3">
        <w:t>, low-profile</w:t>
      </w:r>
      <w:r w:rsidR="00E84776">
        <w:t xml:space="preserve"> house backed by idiosyncratically painted</w:t>
      </w:r>
      <w:r w:rsidR="00C726B4">
        <w:t xml:space="preserve"> pine</w:t>
      </w:r>
      <w:r w:rsidR="00E84776">
        <w:t xml:space="preserve"> trees</w:t>
      </w:r>
      <w:r w:rsidR="00C01BDD">
        <w:t xml:space="preserve"> and</w:t>
      </w:r>
      <w:r w:rsidR="00C726B4">
        <w:t xml:space="preserve"> all set behind a</w:t>
      </w:r>
      <w:r w:rsidR="009F0D98">
        <w:t>n unusual monumental stone gateway</w:t>
      </w:r>
      <w:r w:rsidR="00EC49B3">
        <w:t>,</w:t>
      </w:r>
      <w:r w:rsidR="009F0D98">
        <w:t xml:space="preserve"> is in a more </w:t>
      </w:r>
      <w:r w:rsidR="008A3A18">
        <w:t>colourfully fluent and modern style.</w:t>
      </w:r>
      <w:r w:rsidR="004D361A">
        <w:t xml:space="preserve"> </w:t>
      </w:r>
      <w:r w:rsidR="00C01BDD">
        <w:t>While a very small sample</w:t>
      </w:r>
      <w:r w:rsidR="00361F17">
        <w:t>, the difference suggest</w:t>
      </w:r>
      <w:r w:rsidR="00D730BE">
        <w:t>s</w:t>
      </w:r>
      <w:r w:rsidR="00361F17">
        <w:t xml:space="preserve"> that her </w:t>
      </w:r>
      <w:r w:rsidR="00AE2B22">
        <w:t>apparent return to training after he</w:t>
      </w:r>
      <w:r w:rsidR="001E69BC">
        <w:t>r</w:t>
      </w:r>
      <w:r w:rsidR="00AE2B22">
        <w:t xml:space="preserve"> son was born in 1901</w:t>
      </w:r>
      <w:r w:rsidR="00C45E7D">
        <w:t xml:space="preserve"> </w:t>
      </w:r>
      <w:r w:rsidR="00D730BE">
        <w:t>may have been to</w:t>
      </w:r>
      <w:r w:rsidR="00C45E7D">
        <w:t xml:space="preserve"> redevelop her manner, at least f</w:t>
      </w:r>
      <w:r w:rsidR="004E0148">
        <w:t>or non-portrait work</w:t>
      </w:r>
      <w:r w:rsidR="00F22E0A">
        <w:t>, perhaps encouraged by her husband</w:t>
      </w:r>
      <w:r w:rsidR="004E0148">
        <w:t xml:space="preserve">. </w:t>
      </w:r>
      <w:r w:rsidR="00EA39FA">
        <w:t>In the 1911</w:t>
      </w:r>
      <w:r w:rsidR="006045EE">
        <w:t xml:space="preserve"> census, by which time </w:t>
      </w:r>
      <w:r w:rsidR="004E0148">
        <w:t>her</w:t>
      </w:r>
      <w:r w:rsidR="006045EE">
        <w:t xml:space="preserve"> widowed mother</w:t>
      </w:r>
      <w:r w:rsidR="00B038F0">
        <w:t xml:space="preserve"> (then 86) was also living with them, she is listed as </w:t>
      </w:r>
      <w:r w:rsidR="00143809">
        <w:t>‘artist’</w:t>
      </w:r>
      <w:r w:rsidR="00B9649B">
        <w:t xml:space="preserve"> but </w:t>
      </w:r>
      <w:r w:rsidR="00E37C20">
        <w:t xml:space="preserve">that is </w:t>
      </w:r>
      <w:r w:rsidR="00B97131">
        <w:t xml:space="preserve">its first </w:t>
      </w:r>
      <w:r w:rsidR="00CF0D0F">
        <w:t>appearance as her formal occupation.</w:t>
      </w:r>
    </w:p>
    <w:p w14:paraId="39DA61D5" w14:textId="36617F70" w:rsidR="007204E4" w:rsidRDefault="007204E4">
      <w:r>
        <w:t>Helen</w:t>
      </w:r>
      <w:r w:rsidR="00600815">
        <w:t>’s husband</w:t>
      </w:r>
      <w:r w:rsidR="00B56F39">
        <w:t xml:space="preserve"> </w:t>
      </w:r>
      <w:r w:rsidR="006508A1">
        <w:t>died on</w:t>
      </w:r>
      <w:r w:rsidR="002E5E98">
        <w:t xml:space="preserve"> 22 February 1920, </w:t>
      </w:r>
      <w:r w:rsidR="00AE38D4">
        <w:t>aged 63. She</w:t>
      </w:r>
      <w:r w:rsidR="00D46723">
        <w:t xml:space="preserve"> remained</w:t>
      </w:r>
      <w:r w:rsidR="00E3261C">
        <w:t xml:space="preserve"> at 31 Twickenham Road</w:t>
      </w:r>
      <w:r w:rsidR="00D46723">
        <w:t xml:space="preserve"> for the rest of her li</w:t>
      </w:r>
      <w:r w:rsidR="000814DD">
        <w:t>fe but died</w:t>
      </w:r>
      <w:r w:rsidR="00E3261C">
        <w:t xml:space="preserve"> on 1 June 1933</w:t>
      </w:r>
      <w:r w:rsidR="009830F8">
        <w:t xml:space="preserve"> at</w:t>
      </w:r>
      <w:r w:rsidR="002E1FE7">
        <w:t xml:space="preserve"> Sunbury Place, French Street, Sunbury on Thames</w:t>
      </w:r>
      <w:r w:rsidR="00514B52">
        <w:t>. This</w:t>
      </w:r>
      <w:r w:rsidR="000814DD">
        <w:t xml:space="preserve"> </w:t>
      </w:r>
      <w:r w:rsidR="00897263">
        <w:t>may have been the</w:t>
      </w:r>
      <w:r w:rsidR="002E1FE7">
        <w:t xml:space="preserve"> home of her son</w:t>
      </w:r>
      <w:r w:rsidR="00ED0DC3">
        <w:t>,</w:t>
      </w:r>
      <w:r w:rsidR="002E1FE7">
        <w:t xml:space="preserve"> </w:t>
      </w:r>
      <w:r w:rsidR="00383DBB">
        <w:t>Hugo</w:t>
      </w:r>
      <w:r w:rsidR="00514B52">
        <w:t>, by</w:t>
      </w:r>
      <w:r w:rsidR="00ED0DC3">
        <w:t xml:space="preserve"> then a poultry salesm</w:t>
      </w:r>
      <w:r w:rsidR="00DE13F9">
        <w:t>an</w:t>
      </w:r>
      <w:r w:rsidR="003F73DC">
        <w:t>. In</w:t>
      </w:r>
      <w:r w:rsidR="00514B52">
        <w:t xml:space="preserve"> August</w:t>
      </w:r>
      <w:r w:rsidR="00AD2967">
        <w:t xml:space="preserve"> he was granted </w:t>
      </w:r>
      <w:r w:rsidR="00DE13F9">
        <w:t>probate o</w:t>
      </w:r>
      <w:r w:rsidR="00AD2967">
        <w:t>n</w:t>
      </w:r>
      <w:r w:rsidR="00DE13F9">
        <w:t xml:space="preserve"> her estate</w:t>
      </w:r>
      <w:r w:rsidR="00AD2967">
        <w:t>,</w:t>
      </w:r>
      <w:r w:rsidR="00A26C11">
        <w:t xml:space="preserve"> listed as ‘Effects £1717</w:t>
      </w:r>
      <w:r w:rsidR="00FB5B31">
        <w:t>–7s–6d.’</w:t>
      </w:r>
    </w:p>
    <w:p w14:paraId="1BF05691" w14:textId="77777777" w:rsidR="00F839D5" w:rsidRDefault="00F839D5">
      <w:pPr>
        <w:rPr>
          <w:i/>
          <w:iCs/>
        </w:rPr>
      </w:pPr>
    </w:p>
    <w:p w14:paraId="2BD5E641" w14:textId="4D4CF218" w:rsidR="00E05DB8" w:rsidRPr="00F839D5" w:rsidRDefault="00E05DB8">
      <w:pPr>
        <w:rPr>
          <w:i/>
          <w:iCs/>
        </w:rPr>
      </w:pPr>
      <w:r w:rsidRPr="00F839D5">
        <w:rPr>
          <w:i/>
          <w:iCs/>
        </w:rPr>
        <w:t>Summarised from Art UK discussion on</w:t>
      </w:r>
      <w:r w:rsidR="00C77A6E" w:rsidRPr="00F839D5">
        <w:rPr>
          <w:i/>
          <w:iCs/>
        </w:rPr>
        <w:t xml:space="preserve"> Helen Tabor’s </w:t>
      </w:r>
      <w:r w:rsidR="00F839D5" w:rsidRPr="00F839D5">
        <w:rPr>
          <w:i/>
          <w:iCs/>
        </w:rPr>
        <w:t>undated ‘A Stone Gateway with a House and Trees Beyond’ (RWA, Bristol)</w:t>
      </w:r>
    </w:p>
    <w:p w14:paraId="489B860E" w14:textId="77777777" w:rsidR="003253EC" w:rsidRDefault="003253EC"/>
    <w:p w14:paraId="37AE5C2A" w14:textId="7081CA19" w:rsidR="00E05DB8" w:rsidRPr="001A122B" w:rsidRDefault="00E05DB8">
      <w:r>
        <w:t>PvdM 1</w:t>
      </w:r>
      <w:r w:rsidR="00F306D3">
        <w:t>7</w:t>
      </w:r>
      <w:r>
        <w:t>.10.21</w:t>
      </w:r>
    </w:p>
    <w:sectPr w:rsidR="00E05DB8" w:rsidRPr="001A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A"/>
    <w:rsid w:val="0000452B"/>
    <w:rsid w:val="0000512B"/>
    <w:rsid w:val="0001214F"/>
    <w:rsid w:val="00012BE3"/>
    <w:rsid w:val="000172B1"/>
    <w:rsid w:val="00024D68"/>
    <w:rsid w:val="00030FAC"/>
    <w:rsid w:val="000335B7"/>
    <w:rsid w:val="00036F90"/>
    <w:rsid w:val="000455EB"/>
    <w:rsid w:val="000814DD"/>
    <w:rsid w:val="0009099F"/>
    <w:rsid w:val="00095691"/>
    <w:rsid w:val="000B3FC1"/>
    <w:rsid w:val="000C2CCA"/>
    <w:rsid w:val="000D53DD"/>
    <w:rsid w:val="000E2E39"/>
    <w:rsid w:val="000E66F1"/>
    <w:rsid w:val="000F47E5"/>
    <w:rsid w:val="00111051"/>
    <w:rsid w:val="0011741D"/>
    <w:rsid w:val="00130492"/>
    <w:rsid w:val="00143809"/>
    <w:rsid w:val="00146A63"/>
    <w:rsid w:val="0015214E"/>
    <w:rsid w:val="00152455"/>
    <w:rsid w:val="0015606C"/>
    <w:rsid w:val="00166430"/>
    <w:rsid w:val="001721A2"/>
    <w:rsid w:val="001760D4"/>
    <w:rsid w:val="0019018D"/>
    <w:rsid w:val="00193329"/>
    <w:rsid w:val="00194F60"/>
    <w:rsid w:val="001977ED"/>
    <w:rsid w:val="001A122B"/>
    <w:rsid w:val="001A1401"/>
    <w:rsid w:val="001A633E"/>
    <w:rsid w:val="001A73F2"/>
    <w:rsid w:val="001B7A4B"/>
    <w:rsid w:val="001E338A"/>
    <w:rsid w:val="001E451C"/>
    <w:rsid w:val="001E5992"/>
    <w:rsid w:val="001E69BC"/>
    <w:rsid w:val="001F20F9"/>
    <w:rsid w:val="00206807"/>
    <w:rsid w:val="00213779"/>
    <w:rsid w:val="002257B6"/>
    <w:rsid w:val="0023179E"/>
    <w:rsid w:val="00233389"/>
    <w:rsid w:val="002358F8"/>
    <w:rsid w:val="002361CD"/>
    <w:rsid w:val="0023639F"/>
    <w:rsid w:val="00252A2C"/>
    <w:rsid w:val="00252E6D"/>
    <w:rsid w:val="00253DA5"/>
    <w:rsid w:val="002545F6"/>
    <w:rsid w:val="002633F0"/>
    <w:rsid w:val="00271FBE"/>
    <w:rsid w:val="00272240"/>
    <w:rsid w:val="00282678"/>
    <w:rsid w:val="00285207"/>
    <w:rsid w:val="0029015F"/>
    <w:rsid w:val="00295F17"/>
    <w:rsid w:val="002A14F3"/>
    <w:rsid w:val="002A3446"/>
    <w:rsid w:val="002A4129"/>
    <w:rsid w:val="002B3949"/>
    <w:rsid w:val="002B3C73"/>
    <w:rsid w:val="002D551E"/>
    <w:rsid w:val="002D56FB"/>
    <w:rsid w:val="002E1FE7"/>
    <w:rsid w:val="002E5E98"/>
    <w:rsid w:val="00300CB7"/>
    <w:rsid w:val="00303150"/>
    <w:rsid w:val="0030446C"/>
    <w:rsid w:val="003127AB"/>
    <w:rsid w:val="00313045"/>
    <w:rsid w:val="003142E0"/>
    <w:rsid w:val="003158E4"/>
    <w:rsid w:val="003174BA"/>
    <w:rsid w:val="003253EC"/>
    <w:rsid w:val="0032614D"/>
    <w:rsid w:val="00334617"/>
    <w:rsid w:val="0033504B"/>
    <w:rsid w:val="00335CF4"/>
    <w:rsid w:val="0033706C"/>
    <w:rsid w:val="00343167"/>
    <w:rsid w:val="003469C8"/>
    <w:rsid w:val="00350A99"/>
    <w:rsid w:val="00361F17"/>
    <w:rsid w:val="00367AA2"/>
    <w:rsid w:val="00382247"/>
    <w:rsid w:val="00383DBB"/>
    <w:rsid w:val="0038436B"/>
    <w:rsid w:val="003863EC"/>
    <w:rsid w:val="0039141B"/>
    <w:rsid w:val="00394EA4"/>
    <w:rsid w:val="0039586E"/>
    <w:rsid w:val="00396577"/>
    <w:rsid w:val="00397BF4"/>
    <w:rsid w:val="003B0B83"/>
    <w:rsid w:val="003B1F73"/>
    <w:rsid w:val="003B31DC"/>
    <w:rsid w:val="003C591B"/>
    <w:rsid w:val="003C6FFE"/>
    <w:rsid w:val="003E2921"/>
    <w:rsid w:val="003F0F5B"/>
    <w:rsid w:val="003F3BC1"/>
    <w:rsid w:val="003F73DC"/>
    <w:rsid w:val="00401EBC"/>
    <w:rsid w:val="004061D5"/>
    <w:rsid w:val="004123DE"/>
    <w:rsid w:val="00424C15"/>
    <w:rsid w:val="00436989"/>
    <w:rsid w:val="00446282"/>
    <w:rsid w:val="00446B0B"/>
    <w:rsid w:val="00456553"/>
    <w:rsid w:val="004569CA"/>
    <w:rsid w:val="00457063"/>
    <w:rsid w:val="004625B5"/>
    <w:rsid w:val="0047441A"/>
    <w:rsid w:val="00482BF2"/>
    <w:rsid w:val="004851B1"/>
    <w:rsid w:val="00486FB4"/>
    <w:rsid w:val="004914EB"/>
    <w:rsid w:val="004930CC"/>
    <w:rsid w:val="004A5A2E"/>
    <w:rsid w:val="004B44DE"/>
    <w:rsid w:val="004B6746"/>
    <w:rsid w:val="004C157D"/>
    <w:rsid w:val="004D08F0"/>
    <w:rsid w:val="004D2F4E"/>
    <w:rsid w:val="004D361A"/>
    <w:rsid w:val="004D76BF"/>
    <w:rsid w:val="004E0148"/>
    <w:rsid w:val="004E54E4"/>
    <w:rsid w:val="004E6413"/>
    <w:rsid w:val="004F6B06"/>
    <w:rsid w:val="00501DAD"/>
    <w:rsid w:val="005111D9"/>
    <w:rsid w:val="00514B52"/>
    <w:rsid w:val="00514BF6"/>
    <w:rsid w:val="0051638C"/>
    <w:rsid w:val="00521810"/>
    <w:rsid w:val="005245B1"/>
    <w:rsid w:val="00526037"/>
    <w:rsid w:val="0052761E"/>
    <w:rsid w:val="00533068"/>
    <w:rsid w:val="0053639C"/>
    <w:rsid w:val="00537910"/>
    <w:rsid w:val="00547BDA"/>
    <w:rsid w:val="00553FFF"/>
    <w:rsid w:val="00566E90"/>
    <w:rsid w:val="00567276"/>
    <w:rsid w:val="00577412"/>
    <w:rsid w:val="00585909"/>
    <w:rsid w:val="0058787F"/>
    <w:rsid w:val="00592790"/>
    <w:rsid w:val="00597713"/>
    <w:rsid w:val="005A6876"/>
    <w:rsid w:val="005A6FFB"/>
    <w:rsid w:val="005C29A0"/>
    <w:rsid w:val="005D47BE"/>
    <w:rsid w:val="005E1EB5"/>
    <w:rsid w:val="005F0CA7"/>
    <w:rsid w:val="005F7570"/>
    <w:rsid w:val="00600815"/>
    <w:rsid w:val="006008BC"/>
    <w:rsid w:val="006045EE"/>
    <w:rsid w:val="00604C06"/>
    <w:rsid w:val="00610CAB"/>
    <w:rsid w:val="00612D80"/>
    <w:rsid w:val="00641DC4"/>
    <w:rsid w:val="0064504B"/>
    <w:rsid w:val="006458F3"/>
    <w:rsid w:val="006508A1"/>
    <w:rsid w:val="00671280"/>
    <w:rsid w:val="00671472"/>
    <w:rsid w:val="00680C5F"/>
    <w:rsid w:val="006965ED"/>
    <w:rsid w:val="006A2971"/>
    <w:rsid w:val="006B57A1"/>
    <w:rsid w:val="006B706B"/>
    <w:rsid w:val="006B78F9"/>
    <w:rsid w:val="006C5B23"/>
    <w:rsid w:val="006C6ADE"/>
    <w:rsid w:val="006C7E1C"/>
    <w:rsid w:val="006D32B0"/>
    <w:rsid w:val="006D6022"/>
    <w:rsid w:val="006D7B46"/>
    <w:rsid w:val="006E3CFA"/>
    <w:rsid w:val="006F3777"/>
    <w:rsid w:val="006F576C"/>
    <w:rsid w:val="006F6E86"/>
    <w:rsid w:val="006F7F01"/>
    <w:rsid w:val="00701543"/>
    <w:rsid w:val="007043C5"/>
    <w:rsid w:val="007204E4"/>
    <w:rsid w:val="007265F1"/>
    <w:rsid w:val="007362E9"/>
    <w:rsid w:val="00753B6D"/>
    <w:rsid w:val="007554C9"/>
    <w:rsid w:val="00755E08"/>
    <w:rsid w:val="00763645"/>
    <w:rsid w:val="00764A4B"/>
    <w:rsid w:val="007740E0"/>
    <w:rsid w:val="0077565F"/>
    <w:rsid w:val="00776830"/>
    <w:rsid w:val="00783684"/>
    <w:rsid w:val="00784FE3"/>
    <w:rsid w:val="007957A0"/>
    <w:rsid w:val="00797F1A"/>
    <w:rsid w:val="00797FF1"/>
    <w:rsid w:val="007C06CE"/>
    <w:rsid w:val="007C0BB1"/>
    <w:rsid w:val="007C4B1F"/>
    <w:rsid w:val="007D28A6"/>
    <w:rsid w:val="007D685D"/>
    <w:rsid w:val="007D6AA8"/>
    <w:rsid w:val="007E367B"/>
    <w:rsid w:val="007F0F71"/>
    <w:rsid w:val="00801E17"/>
    <w:rsid w:val="00830366"/>
    <w:rsid w:val="00832A87"/>
    <w:rsid w:val="00844ABC"/>
    <w:rsid w:val="0085206B"/>
    <w:rsid w:val="008544FE"/>
    <w:rsid w:val="00856DA2"/>
    <w:rsid w:val="008630FD"/>
    <w:rsid w:val="0086531D"/>
    <w:rsid w:val="00873A2E"/>
    <w:rsid w:val="00875ADD"/>
    <w:rsid w:val="008777D7"/>
    <w:rsid w:val="0088351B"/>
    <w:rsid w:val="008918D3"/>
    <w:rsid w:val="00897263"/>
    <w:rsid w:val="008A3183"/>
    <w:rsid w:val="008A3A18"/>
    <w:rsid w:val="008A6402"/>
    <w:rsid w:val="008B0D57"/>
    <w:rsid w:val="008C1CC2"/>
    <w:rsid w:val="008C20FD"/>
    <w:rsid w:val="008C2F69"/>
    <w:rsid w:val="008C3362"/>
    <w:rsid w:val="008D183C"/>
    <w:rsid w:val="008D4D17"/>
    <w:rsid w:val="008D68E5"/>
    <w:rsid w:val="008E53EC"/>
    <w:rsid w:val="008F5ADC"/>
    <w:rsid w:val="00903A55"/>
    <w:rsid w:val="0090645A"/>
    <w:rsid w:val="0092495B"/>
    <w:rsid w:val="00926286"/>
    <w:rsid w:val="00934102"/>
    <w:rsid w:val="009359EC"/>
    <w:rsid w:val="00935FD9"/>
    <w:rsid w:val="00945D25"/>
    <w:rsid w:val="009476BB"/>
    <w:rsid w:val="009558F2"/>
    <w:rsid w:val="00955F60"/>
    <w:rsid w:val="00956FFA"/>
    <w:rsid w:val="00962E96"/>
    <w:rsid w:val="0096389B"/>
    <w:rsid w:val="00964C64"/>
    <w:rsid w:val="00965CEC"/>
    <w:rsid w:val="00971F41"/>
    <w:rsid w:val="00972E27"/>
    <w:rsid w:val="009777B9"/>
    <w:rsid w:val="00980F3F"/>
    <w:rsid w:val="009830F8"/>
    <w:rsid w:val="009863FC"/>
    <w:rsid w:val="00987D90"/>
    <w:rsid w:val="00990800"/>
    <w:rsid w:val="009A0280"/>
    <w:rsid w:val="009A58CB"/>
    <w:rsid w:val="009A69EF"/>
    <w:rsid w:val="009B2F22"/>
    <w:rsid w:val="009C1882"/>
    <w:rsid w:val="009C517C"/>
    <w:rsid w:val="009D0AD7"/>
    <w:rsid w:val="009D1881"/>
    <w:rsid w:val="009D51F1"/>
    <w:rsid w:val="009D737B"/>
    <w:rsid w:val="009E02AA"/>
    <w:rsid w:val="009E1520"/>
    <w:rsid w:val="009F0D98"/>
    <w:rsid w:val="009F5D5A"/>
    <w:rsid w:val="00A05E3D"/>
    <w:rsid w:val="00A106FD"/>
    <w:rsid w:val="00A14AD9"/>
    <w:rsid w:val="00A15C1E"/>
    <w:rsid w:val="00A16EC8"/>
    <w:rsid w:val="00A26C11"/>
    <w:rsid w:val="00A271FA"/>
    <w:rsid w:val="00A36816"/>
    <w:rsid w:val="00A36DF9"/>
    <w:rsid w:val="00A4009F"/>
    <w:rsid w:val="00A40569"/>
    <w:rsid w:val="00A523E9"/>
    <w:rsid w:val="00A538FA"/>
    <w:rsid w:val="00A56DDE"/>
    <w:rsid w:val="00A60320"/>
    <w:rsid w:val="00A61E07"/>
    <w:rsid w:val="00A648FC"/>
    <w:rsid w:val="00A70F1D"/>
    <w:rsid w:val="00A73C91"/>
    <w:rsid w:val="00A90A08"/>
    <w:rsid w:val="00A92B2F"/>
    <w:rsid w:val="00AA34A4"/>
    <w:rsid w:val="00AB38EF"/>
    <w:rsid w:val="00AC541A"/>
    <w:rsid w:val="00AD1012"/>
    <w:rsid w:val="00AD2967"/>
    <w:rsid w:val="00AD2AAF"/>
    <w:rsid w:val="00AD3B63"/>
    <w:rsid w:val="00AE04AB"/>
    <w:rsid w:val="00AE2B22"/>
    <w:rsid w:val="00AE38D4"/>
    <w:rsid w:val="00AE4013"/>
    <w:rsid w:val="00AE72C9"/>
    <w:rsid w:val="00AE7452"/>
    <w:rsid w:val="00AE7932"/>
    <w:rsid w:val="00AF012C"/>
    <w:rsid w:val="00B01759"/>
    <w:rsid w:val="00B038F0"/>
    <w:rsid w:val="00B27170"/>
    <w:rsid w:val="00B34A1A"/>
    <w:rsid w:val="00B4082A"/>
    <w:rsid w:val="00B41C4C"/>
    <w:rsid w:val="00B42611"/>
    <w:rsid w:val="00B56F39"/>
    <w:rsid w:val="00B63930"/>
    <w:rsid w:val="00B741AD"/>
    <w:rsid w:val="00B8435E"/>
    <w:rsid w:val="00B85EA8"/>
    <w:rsid w:val="00B910C6"/>
    <w:rsid w:val="00B9649B"/>
    <w:rsid w:val="00B97131"/>
    <w:rsid w:val="00BB285F"/>
    <w:rsid w:val="00BB49AA"/>
    <w:rsid w:val="00BB5E07"/>
    <w:rsid w:val="00BC19FE"/>
    <w:rsid w:val="00BD443F"/>
    <w:rsid w:val="00BE2E81"/>
    <w:rsid w:val="00BE6F7D"/>
    <w:rsid w:val="00BF14B1"/>
    <w:rsid w:val="00BF2BCC"/>
    <w:rsid w:val="00C01BDD"/>
    <w:rsid w:val="00C05AE1"/>
    <w:rsid w:val="00C14C4E"/>
    <w:rsid w:val="00C343C5"/>
    <w:rsid w:val="00C353F7"/>
    <w:rsid w:val="00C35DDF"/>
    <w:rsid w:val="00C45E7D"/>
    <w:rsid w:val="00C517F4"/>
    <w:rsid w:val="00C64FE4"/>
    <w:rsid w:val="00C65962"/>
    <w:rsid w:val="00C7242E"/>
    <w:rsid w:val="00C725C5"/>
    <w:rsid w:val="00C726B4"/>
    <w:rsid w:val="00C74214"/>
    <w:rsid w:val="00C7508D"/>
    <w:rsid w:val="00C7605F"/>
    <w:rsid w:val="00C77A6E"/>
    <w:rsid w:val="00C818F0"/>
    <w:rsid w:val="00C833F5"/>
    <w:rsid w:val="00C9461E"/>
    <w:rsid w:val="00C95A95"/>
    <w:rsid w:val="00C971AA"/>
    <w:rsid w:val="00CB07F9"/>
    <w:rsid w:val="00CB43E4"/>
    <w:rsid w:val="00CC0F5A"/>
    <w:rsid w:val="00CC50EA"/>
    <w:rsid w:val="00CD2DC8"/>
    <w:rsid w:val="00CE7128"/>
    <w:rsid w:val="00CF0D0F"/>
    <w:rsid w:val="00CF2B75"/>
    <w:rsid w:val="00D03F5C"/>
    <w:rsid w:val="00D068BF"/>
    <w:rsid w:val="00D11EFF"/>
    <w:rsid w:val="00D14417"/>
    <w:rsid w:val="00D2058C"/>
    <w:rsid w:val="00D21D88"/>
    <w:rsid w:val="00D321A4"/>
    <w:rsid w:val="00D34585"/>
    <w:rsid w:val="00D4241E"/>
    <w:rsid w:val="00D42FC5"/>
    <w:rsid w:val="00D46723"/>
    <w:rsid w:val="00D658F8"/>
    <w:rsid w:val="00D6592A"/>
    <w:rsid w:val="00D7072B"/>
    <w:rsid w:val="00D730BE"/>
    <w:rsid w:val="00D84BC9"/>
    <w:rsid w:val="00D971AC"/>
    <w:rsid w:val="00D975E2"/>
    <w:rsid w:val="00DA4A8E"/>
    <w:rsid w:val="00DB27A4"/>
    <w:rsid w:val="00DB71D0"/>
    <w:rsid w:val="00DD11E6"/>
    <w:rsid w:val="00DD328E"/>
    <w:rsid w:val="00DD637A"/>
    <w:rsid w:val="00DE13F9"/>
    <w:rsid w:val="00DF111B"/>
    <w:rsid w:val="00DF7927"/>
    <w:rsid w:val="00E02A45"/>
    <w:rsid w:val="00E05DB8"/>
    <w:rsid w:val="00E12C3C"/>
    <w:rsid w:val="00E27C44"/>
    <w:rsid w:val="00E3261C"/>
    <w:rsid w:val="00E35B92"/>
    <w:rsid w:val="00E371FA"/>
    <w:rsid w:val="00E37C20"/>
    <w:rsid w:val="00E50859"/>
    <w:rsid w:val="00E50EE0"/>
    <w:rsid w:val="00E5754C"/>
    <w:rsid w:val="00E579ED"/>
    <w:rsid w:val="00E81F07"/>
    <w:rsid w:val="00E82A70"/>
    <w:rsid w:val="00E84776"/>
    <w:rsid w:val="00EA2D19"/>
    <w:rsid w:val="00EA39FA"/>
    <w:rsid w:val="00EB194A"/>
    <w:rsid w:val="00EB1B9E"/>
    <w:rsid w:val="00EC49B3"/>
    <w:rsid w:val="00EC5690"/>
    <w:rsid w:val="00EC6E13"/>
    <w:rsid w:val="00EC7AEE"/>
    <w:rsid w:val="00ED0DC3"/>
    <w:rsid w:val="00EF5C31"/>
    <w:rsid w:val="00F06C39"/>
    <w:rsid w:val="00F21D1D"/>
    <w:rsid w:val="00F22E0A"/>
    <w:rsid w:val="00F27876"/>
    <w:rsid w:val="00F306D3"/>
    <w:rsid w:val="00F30BBA"/>
    <w:rsid w:val="00F37268"/>
    <w:rsid w:val="00F429E7"/>
    <w:rsid w:val="00F45250"/>
    <w:rsid w:val="00F458A4"/>
    <w:rsid w:val="00F53710"/>
    <w:rsid w:val="00F77A4B"/>
    <w:rsid w:val="00F839D5"/>
    <w:rsid w:val="00F95945"/>
    <w:rsid w:val="00F970C5"/>
    <w:rsid w:val="00FA5518"/>
    <w:rsid w:val="00FB1C85"/>
    <w:rsid w:val="00FB2828"/>
    <w:rsid w:val="00FB5B31"/>
    <w:rsid w:val="00FB753D"/>
    <w:rsid w:val="00FC7809"/>
    <w:rsid w:val="00FD1BC6"/>
    <w:rsid w:val="00FD60AE"/>
    <w:rsid w:val="00FE12C5"/>
    <w:rsid w:val="00FE3124"/>
    <w:rsid w:val="00FE6371"/>
    <w:rsid w:val="00FF4500"/>
    <w:rsid w:val="00FF47DC"/>
    <w:rsid w:val="00FF6B75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7EF0"/>
  <w15:chartTrackingRefBased/>
  <w15:docId w15:val="{8F208A0B-7C07-42EC-B63F-73D2D08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199</cp:revision>
  <dcterms:created xsi:type="dcterms:W3CDTF">2021-10-16T12:03:00Z</dcterms:created>
  <dcterms:modified xsi:type="dcterms:W3CDTF">2021-10-17T11:58:00Z</dcterms:modified>
</cp:coreProperties>
</file>