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3613" w14:textId="3880C634" w:rsidR="00920154" w:rsidRDefault="00F703D2">
      <w:r>
        <w:t xml:space="preserve">Sitter </w:t>
      </w:r>
      <w:r w:rsidR="00E97DBF">
        <w:t>–</w:t>
      </w:r>
      <w:r>
        <w:t xml:space="preserve"> Wheatley </w:t>
      </w:r>
    </w:p>
    <w:p w14:paraId="39311950" w14:textId="77777777" w:rsidR="00F703D2" w:rsidRDefault="00F703D2"/>
    <w:p w14:paraId="6DDE9269" w14:textId="5B1863F2" w:rsidR="00F703D2" w:rsidRPr="00592701" w:rsidRDefault="00977DC8">
      <w:pPr>
        <w:rPr>
          <w:b/>
          <w:bCs/>
        </w:rPr>
      </w:pPr>
      <w:r w:rsidRPr="00592701">
        <w:rPr>
          <w:b/>
          <w:bCs/>
        </w:rPr>
        <w:t>Eight</w:t>
      </w:r>
      <w:r w:rsidR="00F703D2" w:rsidRPr="00592701">
        <w:rPr>
          <w:b/>
          <w:bCs/>
        </w:rPr>
        <w:t xml:space="preserve"> portraits</w:t>
      </w:r>
      <w:r w:rsidR="00592701" w:rsidRPr="00592701">
        <w:rPr>
          <w:b/>
          <w:bCs/>
        </w:rPr>
        <w:t xml:space="preserve"> of the Wheatley family</w:t>
      </w:r>
      <w:r w:rsidR="00F703D2" w:rsidRPr="00592701">
        <w:rPr>
          <w:b/>
          <w:bCs/>
        </w:rPr>
        <w:t xml:space="preserve"> by Francis Alleyne (1740–1815)</w:t>
      </w:r>
      <w:r w:rsidR="001B04C5">
        <w:rPr>
          <w:b/>
          <w:bCs/>
        </w:rPr>
        <w:t xml:space="preserve"> </w:t>
      </w:r>
    </w:p>
    <w:p w14:paraId="5AE6F28F" w14:textId="66A57178" w:rsidR="00F703D2" w:rsidRPr="008B7C06" w:rsidRDefault="00A52239" w:rsidP="00F703D2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  <w:r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In 1786 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Alleyne painted </w:t>
      </w:r>
      <w:r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a set of </w:t>
      </w:r>
      <w:r w:rsidR="000D5DAE" w:rsidRPr="008B7C06">
        <w:rPr>
          <w:rFonts w:eastAsia="Times New Roman"/>
          <w:color w:val="000000"/>
          <w:kern w:val="0"/>
          <w:lang w:eastAsia="en-CA"/>
          <w14:ligatures w14:val="none"/>
        </w:rPr>
        <w:t>eight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oval</w:t>
      </w:r>
      <w:r w:rsidR="006A423F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Wheatley family portraits, presumably </w:t>
      </w:r>
      <w:r w:rsidR="00BB761C" w:rsidRPr="008B7C06">
        <w:rPr>
          <w:rFonts w:eastAsia="Times New Roman"/>
          <w:color w:val="000000"/>
          <w:kern w:val="0"/>
          <w:lang w:eastAsia="en-CA"/>
          <w14:ligatures w14:val="none"/>
        </w:rPr>
        <w:t>from sittings a</w:t>
      </w:r>
      <w:r w:rsidR="006A423F" w:rsidRPr="008B7C06">
        <w:rPr>
          <w:rFonts w:eastAsia="Times New Roman"/>
          <w:color w:val="000000"/>
          <w:kern w:val="0"/>
          <w:lang w:eastAsia="en-CA"/>
          <w14:ligatures w14:val="none"/>
        </w:rPr>
        <w:t>t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the</w:t>
      </w:r>
      <w:r w:rsidR="006A423F" w:rsidRPr="008B7C06">
        <w:rPr>
          <w:rFonts w:eastAsia="Times New Roman"/>
          <w:color w:val="000000"/>
          <w:kern w:val="0"/>
          <w:lang w:eastAsia="en-CA"/>
          <w14:ligatures w14:val="none"/>
        </w:rPr>
        <w:t>ir home</w:t>
      </w:r>
      <w:r w:rsidR="00E75439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, 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Lesney House, Erith, Kent. </w:t>
      </w:r>
      <w:r w:rsidR="005758CB">
        <w:rPr>
          <w:rFonts w:eastAsia="Times New Roman"/>
          <w:color w:val="000000"/>
          <w:kern w:val="0"/>
          <w:lang w:eastAsia="en-CA"/>
          <w14:ligatures w14:val="none"/>
        </w:rPr>
        <w:t>I</w:t>
      </w:r>
      <w:r w:rsidR="00335E99">
        <w:rPr>
          <w:rFonts w:eastAsia="Times New Roman"/>
          <w:color w:val="000000"/>
          <w:kern w:val="0"/>
          <w:lang w:eastAsia="en-CA"/>
          <w14:ligatures w14:val="none"/>
        </w:rPr>
        <w:t xml:space="preserve">n </w:t>
      </w:r>
      <w:r w:rsidR="00F703D2" w:rsidRPr="008B7C06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Country Life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5758CB">
        <w:rPr>
          <w:rFonts w:eastAsia="Times New Roman"/>
          <w:color w:val="000000"/>
          <w:kern w:val="0"/>
          <w:lang w:eastAsia="en-CA"/>
          <w14:ligatures w14:val="none"/>
        </w:rPr>
        <w:t xml:space="preserve">for 5 April </w:t>
      </w:r>
      <w:r w:rsidR="005758CB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1962 </w:t>
      </w:r>
      <w:r w:rsidR="008E2235">
        <w:rPr>
          <w:rFonts w:eastAsia="Times New Roman"/>
          <w:color w:val="000000"/>
          <w:kern w:val="0"/>
          <w:lang w:eastAsia="en-CA"/>
          <w14:ligatures w14:val="none"/>
        </w:rPr>
        <w:t>(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vol. 131, p. 777) </w:t>
      </w:r>
      <w:r w:rsidR="00DB1449">
        <w:rPr>
          <w:rFonts w:eastAsia="Times New Roman"/>
          <w:color w:val="000000"/>
          <w:kern w:val="0"/>
          <w:lang w:eastAsia="en-CA"/>
          <w14:ligatures w14:val="none"/>
        </w:rPr>
        <w:t>a</w:t>
      </w:r>
      <w:r w:rsidR="00AA64C3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E219B7">
        <w:rPr>
          <w:rFonts w:eastAsia="Times New Roman"/>
          <w:color w:val="000000"/>
          <w:kern w:val="0"/>
          <w:lang w:eastAsia="en-CA"/>
          <w14:ligatures w14:val="none"/>
        </w:rPr>
        <w:t xml:space="preserve">general </w:t>
      </w:r>
      <w:r w:rsidR="00AA64C3">
        <w:rPr>
          <w:rFonts w:eastAsia="Times New Roman"/>
          <w:color w:val="000000"/>
          <w:kern w:val="0"/>
          <w:lang w:eastAsia="en-CA"/>
          <w14:ligatures w14:val="none"/>
        </w:rPr>
        <w:t xml:space="preserve">sales </w:t>
      </w:r>
      <w:r w:rsidR="00DB1449">
        <w:rPr>
          <w:rFonts w:eastAsia="Times New Roman"/>
          <w:color w:val="000000"/>
          <w:kern w:val="0"/>
          <w:lang w:eastAsia="en-CA"/>
          <w14:ligatures w14:val="none"/>
        </w:rPr>
        <w:t xml:space="preserve">round-up by Frank Davis 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reported the dispersal </w:t>
      </w:r>
      <w:r w:rsidR="000D5DAE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of seven of them </w:t>
      </w:r>
      <w:r w:rsidR="006B6F74">
        <w:rPr>
          <w:rFonts w:eastAsia="Times New Roman"/>
          <w:color w:val="000000"/>
          <w:kern w:val="0"/>
          <w:lang w:eastAsia="en-CA"/>
          <w14:ligatures w14:val="none"/>
        </w:rPr>
        <w:t xml:space="preserve">in </w:t>
      </w:r>
      <w:r w:rsidR="00556463">
        <w:rPr>
          <w:rFonts w:eastAsia="Times New Roman"/>
          <w:color w:val="000000"/>
          <w:kern w:val="0"/>
          <w:lang w:eastAsia="en-CA"/>
          <w14:ligatures w14:val="none"/>
        </w:rPr>
        <w:t>an unspecified</w:t>
      </w:r>
      <w:r w:rsidR="000D5DAE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>auction</w:t>
      </w:r>
      <w:r w:rsidR="00F55110">
        <w:rPr>
          <w:rFonts w:eastAsia="Times New Roman"/>
          <w:color w:val="000000"/>
          <w:kern w:val="0"/>
          <w:lang w:eastAsia="en-CA"/>
          <w14:ligatures w14:val="none"/>
        </w:rPr>
        <w:t xml:space="preserve"> (but</w:t>
      </w:r>
      <w:r w:rsidR="00AA64C3">
        <w:rPr>
          <w:rFonts w:eastAsia="Times New Roman"/>
          <w:color w:val="000000"/>
          <w:kern w:val="0"/>
          <w:lang w:eastAsia="en-CA"/>
          <w14:ligatures w14:val="none"/>
        </w:rPr>
        <w:t xml:space="preserve"> possibly</w:t>
      </w:r>
      <w:r w:rsidR="006B6F74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19477A">
        <w:rPr>
          <w:rFonts w:eastAsia="Times New Roman"/>
          <w:color w:val="000000"/>
          <w:kern w:val="0"/>
          <w:lang w:eastAsia="en-CA"/>
          <w14:ligatures w14:val="none"/>
        </w:rPr>
        <w:t xml:space="preserve">at </w:t>
      </w:r>
      <w:r w:rsidR="00AA64C3">
        <w:rPr>
          <w:rFonts w:eastAsia="Times New Roman"/>
          <w:color w:val="000000"/>
          <w:kern w:val="0"/>
          <w:lang w:eastAsia="en-CA"/>
          <w14:ligatures w14:val="none"/>
        </w:rPr>
        <w:t>Sotheby’s</w:t>
      </w:r>
      <w:r w:rsidR="00F55110">
        <w:rPr>
          <w:rFonts w:eastAsia="Times New Roman"/>
          <w:color w:val="000000"/>
          <w:kern w:val="0"/>
          <w:lang w:eastAsia="en-CA"/>
          <w14:ligatures w14:val="none"/>
        </w:rPr>
        <w:t>)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>: ‘Each portrait is 14 ins. by 11 ins. The mother busy tatting and the father holding documents</w:t>
      </w:r>
      <w:r w:rsidR="00E75439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>were sold in one lot for £850. Two boys found an appreciative home for £800 and three other children for £1,050, so these seven very English portraits by a near-unknown, realised £2,700.’</w:t>
      </w:r>
      <w:r w:rsidR="001427E9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</w:p>
    <w:p w14:paraId="3E723A30" w14:textId="77777777" w:rsidR="00485CD6" w:rsidRPr="008B7C06" w:rsidRDefault="00485CD6" w:rsidP="00F703D2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</w:p>
    <w:p w14:paraId="2DAE8FB5" w14:textId="09C7CCE6" w:rsidR="005B7C3B" w:rsidRPr="008B7C06" w:rsidRDefault="00F703D2" w:rsidP="00E97DBF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eastAsia="en-CA"/>
        </w:rPr>
      </w:pPr>
      <w:r w:rsidRPr="008B7C06">
        <w:rPr>
          <w:b/>
          <w:bCs/>
          <w:color w:val="000000"/>
          <w:lang w:eastAsia="en-CA"/>
        </w:rPr>
        <w:t xml:space="preserve">William Wheatley </w:t>
      </w:r>
      <w:r w:rsidR="00575F04" w:rsidRPr="008B7C06">
        <w:rPr>
          <w:b/>
          <w:bCs/>
          <w:color w:val="000000"/>
          <w:lang w:eastAsia="en-CA"/>
        </w:rPr>
        <w:t>(1743–1807)</w:t>
      </w:r>
      <w:r w:rsidR="00F03582" w:rsidRPr="008B7C06">
        <w:rPr>
          <w:color w:val="000000"/>
          <w:lang w:eastAsia="en-CA"/>
        </w:rPr>
        <w:t xml:space="preserve"> was a</w:t>
      </w:r>
      <w:r w:rsidR="00EA6652" w:rsidRPr="008B7C06">
        <w:rPr>
          <w:color w:val="000000"/>
          <w:lang w:eastAsia="en-CA"/>
        </w:rPr>
        <w:t xml:space="preserve"> Kent landowner </w:t>
      </w:r>
      <w:r w:rsidR="000F0C75" w:rsidRPr="008B7C06">
        <w:rPr>
          <w:color w:val="000000"/>
          <w:lang w:eastAsia="en-CA"/>
        </w:rPr>
        <w:t xml:space="preserve">who </w:t>
      </w:r>
      <w:r w:rsidR="000F0C75" w:rsidRPr="00DE16C6">
        <w:rPr>
          <w:color w:val="000000"/>
          <w:lang w:eastAsia="en-CA"/>
        </w:rPr>
        <w:t>married</w:t>
      </w:r>
      <w:r w:rsidR="00575F04" w:rsidRPr="008B7C06">
        <w:rPr>
          <w:b/>
          <w:bCs/>
          <w:color w:val="000000"/>
          <w:lang w:eastAsia="en-CA"/>
        </w:rPr>
        <w:t xml:space="preserve"> Margaret Randall</w:t>
      </w:r>
      <w:r w:rsidR="0028111E" w:rsidRPr="008B7C06">
        <w:rPr>
          <w:b/>
          <w:bCs/>
          <w:color w:val="000000"/>
          <w:lang w:eastAsia="en-CA"/>
        </w:rPr>
        <w:t xml:space="preserve"> (</w:t>
      </w:r>
      <w:r w:rsidR="00575F04" w:rsidRPr="008B7C06">
        <w:rPr>
          <w:b/>
          <w:bCs/>
          <w:color w:val="000000"/>
          <w:lang w:eastAsia="en-CA"/>
        </w:rPr>
        <w:t>1751–1824)</w:t>
      </w:r>
      <w:r w:rsidR="00575F04" w:rsidRPr="008B7C06">
        <w:rPr>
          <w:color w:val="000000"/>
          <w:lang w:eastAsia="en-CA"/>
        </w:rPr>
        <w:t xml:space="preserve">, in London </w:t>
      </w:r>
      <w:r w:rsidRPr="008B7C06">
        <w:rPr>
          <w:color w:val="000000"/>
          <w:lang w:eastAsia="en-CA"/>
        </w:rPr>
        <w:t>in 1768</w:t>
      </w:r>
      <w:r w:rsidR="007D1675" w:rsidRPr="008B7C06">
        <w:rPr>
          <w:color w:val="000000"/>
          <w:lang w:eastAsia="en-CA"/>
        </w:rPr>
        <w:t>: t</w:t>
      </w:r>
      <w:r w:rsidR="009716FB" w:rsidRPr="008B7C06">
        <w:rPr>
          <w:color w:val="000000"/>
          <w:lang w:eastAsia="en-CA"/>
        </w:rPr>
        <w:t>heir portraits from</w:t>
      </w:r>
      <w:r w:rsidR="007D1675" w:rsidRPr="008B7C06">
        <w:rPr>
          <w:color w:val="000000"/>
          <w:lang w:eastAsia="en-CA"/>
        </w:rPr>
        <w:t xml:space="preserve"> the set are</w:t>
      </w:r>
      <w:r w:rsidRPr="008B7C06">
        <w:rPr>
          <w:color w:val="000000"/>
          <w:lang w:eastAsia="en-CA"/>
        </w:rPr>
        <w:t xml:space="preserve"> now in the Yale </w:t>
      </w:r>
      <w:proofErr w:type="spellStart"/>
      <w:r w:rsidRPr="008B7C06">
        <w:rPr>
          <w:color w:val="000000"/>
          <w:lang w:eastAsia="en-CA"/>
        </w:rPr>
        <w:t>Center</w:t>
      </w:r>
      <w:proofErr w:type="spellEnd"/>
      <w:r w:rsidRPr="008B7C06">
        <w:rPr>
          <w:color w:val="000000"/>
          <w:lang w:eastAsia="en-CA"/>
        </w:rPr>
        <w:t xml:space="preserve"> for British Art</w:t>
      </w:r>
      <w:r w:rsidR="004A0F63">
        <w:rPr>
          <w:color w:val="000000"/>
          <w:lang w:eastAsia="en-CA"/>
        </w:rPr>
        <w:t>: B1981</w:t>
      </w:r>
      <w:r w:rsidR="004146A7">
        <w:rPr>
          <w:color w:val="000000"/>
          <w:lang w:eastAsia="en-CA"/>
        </w:rPr>
        <w:t>.25</w:t>
      </w:r>
      <w:r w:rsidR="00A95750">
        <w:rPr>
          <w:color w:val="000000"/>
          <w:lang w:eastAsia="en-CA"/>
        </w:rPr>
        <w:t>16 (him) and</w:t>
      </w:r>
      <w:r w:rsidR="0099603D">
        <w:rPr>
          <w:color w:val="000000"/>
          <w:lang w:eastAsia="en-CA"/>
        </w:rPr>
        <w:t xml:space="preserve"> B198</w:t>
      </w:r>
      <w:r w:rsidR="006C7535">
        <w:rPr>
          <w:color w:val="000000"/>
          <w:lang w:eastAsia="en-CA"/>
        </w:rPr>
        <w:t>1.2515</w:t>
      </w:r>
      <w:r w:rsidR="00925F5B">
        <w:rPr>
          <w:color w:val="000000"/>
          <w:lang w:eastAsia="en-CA"/>
        </w:rPr>
        <w:t xml:space="preserve"> (her</w:t>
      </w:r>
      <w:r w:rsidR="00650D70">
        <w:rPr>
          <w:color w:val="000000"/>
          <w:lang w:eastAsia="en-CA"/>
        </w:rPr>
        <w:t>)</w:t>
      </w:r>
      <w:r w:rsidR="00E97DBF">
        <w:rPr>
          <w:color w:val="000000"/>
          <w:lang w:eastAsia="en-CA"/>
        </w:rPr>
        <w:t>.</w:t>
      </w:r>
    </w:p>
    <w:p w14:paraId="532F9832" w14:textId="77777777" w:rsidR="005B7C3B" w:rsidRPr="008B7C06" w:rsidRDefault="005B7C3B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</w:p>
    <w:p w14:paraId="0D69782F" w14:textId="487EAB0B" w:rsidR="00944318" w:rsidRPr="008B7C06" w:rsidRDefault="000A51B0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  <w:r w:rsidRPr="008B7C06">
        <w:rPr>
          <w:rFonts w:eastAsia="Times New Roman"/>
          <w:color w:val="000000"/>
          <w:kern w:val="0"/>
          <w:lang w:eastAsia="en-CA"/>
          <w14:ligatures w14:val="none"/>
        </w:rPr>
        <w:t>Their children</w:t>
      </w:r>
      <w:r w:rsidR="004C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Pr="008B7C06">
        <w:rPr>
          <w:rFonts w:eastAsia="Times New Roman"/>
          <w:color w:val="000000"/>
          <w:kern w:val="0"/>
          <w:lang w:eastAsia="en-CA"/>
          <w14:ligatures w14:val="none"/>
        </w:rPr>
        <w:t>were</w:t>
      </w:r>
      <w:r w:rsidR="00D53FB4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: </w:t>
      </w:r>
      <w:r w:rsidRPr="008B7C06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Lucy Margaret (1769–1828)</w:t>
      </w:r>
      <w:r w:rsidR="004B30A9">
        <w:rPr>
          <w:rFonts w:eastAsia="Times New Roman"/>
          <w:color w:val="000000"/>
          <w:kern w:val="0"/>
          <w:lang w:eastAsia="en-CA"/>
          <w14:ligatures w14:val="none"/>
        </w:rPr>
        <w:t>;</w:t>
      </w:r>
      <w:r w:rsidR="00DF51DE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541C3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F703D2" w:rsidRPr="008B7C06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William (1771–1812)</w:t>
      </w:r>
      <w:r w:rsidR="006F33A1" w:rsidRPr="008B7C06">
        <w:rPr>
          <w:rFonts w:eastAsia="Times New Roman"/>
          <w:color w:val="000000"/>
          <w:kern w:val="0"/>
          <w:lang w:eastAsia="en-CA"/>
          <w14:ligatures w14:val="none"/>
        </w:rPr>
        <w:t>, later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Major-General William Wheatley of the 1st Foot Guards</w:t>
      </w:r>
      <w:r w:rsidR="006F33A1" w:rsidRPr="008B7C06">
        <w:rPr>
          <w:rFonts w:eastAsia="Times New Roman"/>
          <w:color w:val="000000"/>
          <w:kern w:val="0"/>
          <w:lang w:eastAsia="en-CA"/>
          <w14:ligatures w14:val="none"/>
        </w:rPr>
        <w:t>, who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died of illness in </w:t>
      </w:r>
      <w:r w:rsidR="005B7C3B" w:rsidRPr="008B7C06">
        <w:rPr>
          <w:rFonts w:eastAsia="Times New Roman"/>
          <w:color w:val="000000"/>
          <w:kern w:val="0"/>
          <w:lang w:eastAsia="en-CA"/>
          <w14:ligatures w14:val="none"/>
        </w:rPr>
        <w:t>Spain</w:t>
      </w:r>
      <w:r w:rsidR="006F33A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F703D2" w:rsidRPr="008B7C06">
        <w:rPr>
          <w:rFonts w:eastAsia="Times New Roman"/>
          <w:color w:val="000000"/>
          <w:kern w:val="0"/>
          <w:lang w:eastAsia="en-CA"/>
          <w14:ligatures w14:val="none"/>
        </w:rPr>
        <w:t>during the Peninsular War</w:t>
      </w:r>
      <w:r w:rsidR="0099736D" w:rsidRPr="008B7C06">
        <w:rPr>
          <w:rFonts w:eastAsia="Times New Roman"/>
          <w:color w:val="000000"/>
          <w:kern w:val="0"/>
          <w:lang w:eastAsia="en-CA"/>
          <w14:ligatures w14:val="none"/>
        </w:rPr>
        <w:t>, leaving three sons and a daughter</w:t>
      </w:r>
      <w:r w:rsidR="00932041">
        <w:rPr>
          <w:rFonts w:eastAsia="Times New Roman"/>
          <w:color w:val="000000"/>
          <w:kern w:val="0"/>
          <w:lang w:eastAsia="en-CA"/>
          <w14:ligatures w14:val="none"/>
        </w:rPr>
        <w:t>;</w:t>
      </w:r>
      <w:r w:rsidR="00A414D7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944318" w:rsidRPr="008B7C06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John (1772–1830)</w:t>
      </w:r>
      <w:r w:rsidR="0099736D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, </w:t>
      </w:r>
      <w:r w:rsidR="00D845A9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an </w:t>
      </w:r>
      <w:r w:rsidR="00346232" w:rsidRPr="008B7C06">
        <w:rPr>
          <w:rFonts w:eastAsia="Times New Roman"/>
          <w:color w:val="000000"/>
          <w:kern w:val="0"/>
          <w:lang w:eastAsia="en-CA"/>
          <w14:ligatures w14:val="none"/>
        </w:rPr>
        <w:t>Oxford</w:t>
      </w:r>
      <w:r w:rsidR="0084084E" w:rsidRPr="008B7C06">
        <w:rPr>
          <w:rFonts w:eastAsia="Times New Roman"/>
          <w:color w:val="000000"/>
          <w:kern w:val="0"/>
          <w:lang w:eastAsia="en-CA"/>
          <w14:ligatures w14:val="none"/>
        </w:rPr>
        <w:t>-</w:t>
      </w:r>
      <w:r w:rsidR="0034623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educated lawyer, </w:t>
      </w:r>
      <w:r w:rsidR="004640F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now more remembered as an early </w:t>
      </w:r>
      <w:r w:rsidR="003F47C6" w:rsidRPr="008B7C06">
        <w:rPr>
          <w:rFonts w:eastAsia="Times New Roman"/>
          <w:color w:val="000000"/>
          <w:kern w:val="0"/>
          <w:lang w:eastAsia="en-CA"/>
          <w14:ligatures w14:val="none"/>
        </w:rPr>
        <w:t>economi</w:t>
      </w:r>
      <w:r w:rsidR="0099736D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st, </w:t>
      </w:r>
      <w:r w:rsidR="003C15C6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who </w:t>
      </w:r>
      <w:r w:rsidR="0099736D" w:rsidRPr="008B7C06">
        <w:rPr>
          <w:rFonts w:eastAsia="Times New Roman"/>
          <w:color w:val="000000"/>
          <w:kern w:val="0"/>
          <w:lang w:eastAsia="en-CA"/>
          <w14:ligatures w14:val="none"/>
        </w:rPr>
        <w:t>died at sea returning from South Africa</w:t>
      </w:r>
      <w:r w:rsidR="005A3016">
        <w:rPr>
          <w:rFonts w:eastAsia="Times New Roman"/>
          <w:color w:val="000000"/>
          <w:kern w:val="0"/>
          <w:lang w:eastAsia="en-CA"/>
          <w14:ligatures w14:val="none"/>
        </w:rPr>
        <w:t xml:space="preserve">, </w:t>
      </w:r>
      <w:r w:rsidR="00C37E72">
        <w:rPr>
          <w:rFonts w:eastAsia="Times New Roman"/>
          <w:color w:val="000000"/>
          <w:kern w:val="0"/>
          <w:lang w:eastAsia="en-CA"/>
          <w14:ligatures w14:val="none"/>
        </w:rPr>
        <w:t>also leaving family</w:t>
      </w:r>
      <w:r w:rsidR="00932041">
        <w:rPr>
          <w:rFonts w:eastAsia="Times New Roman"/>
          <w:color w:val="000000"/>
          <w:kern w:val="0"/>
          <w:lang w:eastAsia="en-CA"/>
          <w14:ligatures w14:val="none"/>
        </w:rPr>
        <w:t xml:space="preserve">; </w:t>
      </w:r>
      <w:r w:rsidR="00932041" w:rsidRPr="008173FE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Charles</w:t>
      </w:r>
      <w:r w:rsidR="00944318" w:rsidRPr="008173FE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1B0F82" w:rsidRPr="008173FE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 xml:space="preserve">(1774 </w:t>
      </w:r>
      <w:r w:rsidR="00640CB7" w:rsidRPr="008173FE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–</w:t>
      </w:r>
      <w:r w:rsidR="001B0F82" w:rsidRPr="008173FE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 xml:space="preserve"> 1787</w:t>
      </w:r>
      <w:r w:rsidR="00640CB7" w:rsidRPr="008173FE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)</w:t>
      </w:r>
      <w:r w:rsidR="00640CB7" w:rsidRPr="008173FE">
        <w:rPr>
          <w:rFonts w:eastAsia="Times New Roman"/>
          <w:color w:val="000000"/>
          <w:kern w:val="0"/>
          <w:lang w:eastAsia="en-CA"/>
          <w14:ligatures w14:val="none"/>
        </w:rPr>
        <w:t>;</w:t>
      </w:r>
      <w:r w:rsidR="00640CB7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944318" w:rsidRPr="008B7C06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Henry (1777–1852)</w:t>
      </w:r>
      <w:r w:rsidR="000F141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, later Major-General Sir Henry Wheatley, </w:t>
      </w:r>
      <w:r w:rsidR="00576144">
        <w:rPr>
          <w:rFonts w:eastAsia="Times New Roman"/>
          <w:color w:val="000000"/>
          <w:kern w:val="0"/>
          <w:lang w:eastAsia="en-CA"/>
          <w14:ligatures w14:val="none"/>
        </w:rPr>
        <w:t xml:space="preserve">1st </w:t>
      </w:r>
      <w:r w:rsidR="00166FCE" w:rsidRPr="008B7C06">
        <w:rPr>
          <w:rFonts w:eastAsia="Times New Roman"/>
          <w:color w:val="000000"/>
          <w:kern w:val="0"/>
          <w:lang w:eastAsia="en-CA"/>
          <w14:ligatures w14:val="none"/>
        </w:rPr>
        <w:t>Bt.,</w:t>
      </w:r>
      <w:r w:rsidR="003C15C6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who</w:t>
      </w:r>
      <w:r w:rsidR="000F141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31144C" w:rsidRPr="008B7C06">
        <w:rPr>
          <w:rFonts w:eastAsia="Times New Roman"/>
          <w:color w:val="000000"/>
          <w:kern w:val="0"/>
          <w:lang w:eastAsia="en-CA"/>
          <w14:ligatures w14:val="none"/>
        </w:rPr>
        <w:t>joined the</w:t>
      </w:r>
      <w:r w:rsidR="000F141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Grenadier Guards</w:t>
      </w:r>
      <w:r w:rsidR="0031144C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in 1795</w:t>
      </w:r>
      <w:r w:rsidR="008E325F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and</w:t>
      </w:r>
      <w:r w:rsidR="007822E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after</w:t>
      </w:r>
      <w:r w:rsidR="008E325F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42566E">
        <w:rPr>
          <w:rFonts w:eastAsia="Times New Roman"/>
          <w:color w:val="000000"/>
          <w:kern w:val="0"/>
          <w:lang w:eastAsia="en-CA"/>
          <w14:ligatures w14:val="none"/>
        </w:rPr>
        <w:t>his</w:t>
      </w:r>
      <w:r w:rsidR="008E325F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military career</w:t>
      </w:r>
      <w:r w:rsidR="00423840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was in 1830 appointed </w:t>
      </w:r>
      <w:r w:rsidR="00035E63" w:rsidRPr="008B7C06">
        <w:rPr>
          <w:rFonts w:eastAsia="Times New Roman"/>
          <w:color w:val="000000"/>
          <w:kern w:val="0"/>
          <w:lang w:eastAsia="en-CA"/>
          <w14:ligatures w14:val="none"/>
        </w:rPr>
        <w:t>Keeper of the Privy Purse</w:t>
      </w:r>
      <w:r w:rsidR="00423840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to William IV</w:t>
      </w:r>
      <w:r w:rsidR="00C84A10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and</w:t>
      </w:r>
      <w:r w:rsidR="00394258">
        <w:rPr>
          <w:rFonts w:eastAsia="Times New Roman"/>
          <w:color w:val="000000"/>
          <w:kern w:val="0"/>
          <w:lang w:eastAsia="en-CA"/>
          <w14:ligatures w14:val="none"/>
        </w:rPr>
        <w:t xml:space="preserve"> became</w:t>
      </w:r>
      <w:r w:rsidR="00CF4870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Re</w:t>
      </w:r>
      <w:r w:rsidR="00B805B2" w:rsidRPr="008B7C06">
        <w:rPr>
          <w:rFonts w:eastAsia="Times New Roman"/>
          <w:color w:val="000000"/>
          <w:kern w:val="0"/>
          <w:lang w:eastAsia="en-CA"/>
          <w14:ligatures w14:val="none"/>
        </w:rPr>
        <w:t>ceiver-General of the Duchy of Cornwall</w:t>
      </w:r>
      <w:r w:rsidR="007822E3" w:rsidRPr="008B7C06">
        <w:rPr>
          <w:rFonts w:eastAsia="Times New Roman"/>
          <w:color w:val="000000"/>
          <w:kern w:val="0"/>
          <w:lang w:eastAsia="en-CA"/>
          <w14:ligatures w14:val="none"/>
        </w:rPr>
        <w:t>. He</w:t>
      </w:r>
      <w:r w:rsidR="00AA4DA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continu</w:t>
      </w:r>
      <w:r w:rsidR="007822E3" w:rsidRPr="008B7C06">
        <w:rPr>
          <w:rFonts w:eastAsia="Times New Roman"/>
          <w:color w:val="000000"/>
          <w:kern w:val="0"/>
          <w:lang w:eastAsia="en-CA"/>
          <w14:ligatures w14:val="none"/>
        </w:rPr>
        <w:t>ed</w:t>
      </w:r>
      <w:r w:rsidR="00AA4DA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415B0D">
        <w:rPr>
          <w:rFonts w:eastAsia="Times New Roman"/>
          <w:color w:val="000000"/>
          <w:kern w:val="0"/>
          <w:lang w:eastAsia="en-CA"/>
          <w14:ligatures w14:val="none"/>
        </w:rPr>
        <w:t>as</w:t>
      </w:r>
      <w:r w:rsidR="00AA4DA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both</w:t>
      </w:r>
      <w:r w:rsidR="00DE135F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595EAC" w:rsidRPr="008B7C06">
        <w:rPr>
          <w:rFonts w:eastAsia="Times New Roman"/>
          <w:color w:val="000000"/>
          <w:kern w:val="0"/>
          <w:lang w:eastAsia="en-CA"/>
          <w14:ligatures w14:val="none"/>
        </w:rPr>
        <w:t>under</w:t>
      </w:r>
      <w:r w:rsidR="00B805B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Queen</w:t>
      </w:r>
      <w:r w:rsidR="00140E10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Victoria</w:t>
      </w:r>
      <w:r w:rsidR="00595EAC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until retiring in 1847</w:t>
      </w:r>
      <w:r w:rsidR="007822E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but, </w:t>
      </w:r>
      <w:r w:rsidR="007755C2">
        <w:rPr>
          <w:rFonts w:eastAsia="Times New Roman"/>
          <w:color w:val="000000"/>
          <w:kern w:val="0"/>
          <w:lang w:eastAsia="en-CA"/>
          <w14:ligatures w14:val="none"/>
        </w:rPr>
        <w:t xml:space="preserve">having </w:t>
      </w:r>
      <w:r w:rsidR="000B325E">
        <w:rPr>
          <w:rFonts w:eastAsia="Times New Roman"/>
          <w:color w:val="000000"/>
          <w:kern w:val="0"/>
          <w:lang w:eastAsia="en-CA"/>
          <w14:ligatures w14:val="none"/>
        </w:rPr>
        <w:t xml:space="preserve">lost </w:t>
      </w:r>
      <w:r w:rsidR="00607BAA">
        <w:rPr>
          <w:rFonts w:eastAsia="Times New Roman"/>
          <w:color w:val="000000"/>
          <w:kern w:val="0"/>
          <w:lang w:eastAsia="en-CA"/>
          <w14:ligatures w14:val="none"/>
        </w:rPr>
        <w:t xml:space="preserve">his two </w:t>
      </w:r>
      <w:r w:rsidR="000B325E">
        <w:rPr>
          <w:rFonts w:eastAsia="Times New Roman"/>
          <w:color w:val="000000"/>
          <w:kern w:val="0"/>
          <w:lang w:eastAsia="en-CA"/>
          <w14:ligatures w14:val="none"/>
        </w:rPr>
        <w:t xml:space="preserve">sons in childhood (one </w:t>
      </w:r>
      <w:r w:rsidR="00A016E6">
        <w:rPr>
          <w:rFonts w:eastAsia="Times New Roman"/>
          <w:color w:val="000000"/>
          <w:kern w:val="0"/>
          <w:lang w:eastAsia="en-CA"/>
          <w14:ligatures w14:val="none"/>
        </w:rPr>
        <w:t>perinatally)</w:t>
      </w:r>
      <w:r w:rsidR="006C028E">
        <w:rPr>
          <w:rFonts w:eastAsia="Times New Roman"/>
          <w:color w:val="000000"/>
          <w:kern w:val="0"/>
          <w:lang w:eastAsia="en-CA"/>
          <w14:ligatures w14:val="none"/>
        </w:rPr>
        <w:t xml:space="preserve"> and </w:t>
      </w:r>
      <w:r w:rsidR="00DA33CE">
        <w:rPr>
          <w:rFonts w:eastAsia="Times New Roman"/>
          <w:color w:val="000000"/>
          <w:kern w:val="0"/>
          <w:lang w:eastAsia="en-CA"/>
          <w14:ligatures w14:val="none"/>
        </w:rPr>
        <w:t xml:space="preserve">only </w:t>
      </w:r>
      <w:r w:rsidR="007871EC">
        <w:rPr>
          <w:rFonts w:eastAsia="Times New Roman"/>
          <w:color w:val="000000"/>
          <w:kern w:val="0"/>
          <w:lang w:eastAsia="en-CA"/>
          <w14:ligatures w14:val="none"/>
        </w:rPr>
        <w:t>survi</w:t>
      </w:r>
      <w:r w:rsidR="00274A28">
        <w:rPr>
          <w:rFonts w:eastAsia="Times New Roman"/>
          <w:color w:val="000000"/>
          <w:kern w:val="0"/>
          <w:lang w:eastAsia="en-CA"/>
          <w14:ligatures w14:val="none"/>
        </w:rPr>
        <w:t>ved by three of fou</w:t>
      </w:r>
      <w:r w:rsidR="00DA33CE">
        <w:rPr>
          <w:rFonts w:eastAsia="Times New Roman"/>
          <w:color w:val="000000"/>
          <w:kern w:val="0"/>
          <w:lang w:eastAsia="en-CA"/>
          <w14:ligatures w14:val="none"/>
        </w:rPr>
        <w:t>r da</w:t>
      </w:r>
      <w:r w:rsidR="006C028E">
        <w:rPr>
          <w:rFonts w:eastAsia="Times New Roman"/>
          <w:color w:val="000000"/>
          <w:kern w:val="0"/>
          <w:lang w:eastAsia="en-CA"/>
          <w14:ligatures w14:val="none"/>
        </w:rPr>
        <w:t>ughte</w:t>
      </w:r>
      <w:r w:rsidR="00593FE3">
        <w:rPr>
          <w:rFonts w:eastAsia="Times New Roman"/>
          <w:color w:val="000000"/>
          <w:kern w:val="0"/>
          <w:lang w:eastAsia="en-CA"/>
          <w14:ligatures w14:val="none"/>
        </w:rPr>
        <w:t>rs</w:t>
      </w:r>
      <w:r w:rsidR="007822E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, </w:t>
      </w:r>
      <w:r w:rsidR="00855770">
        <w:rPr>
          <w:rFonts w:eastAsia="Times New Roman"/>
          <w:color w:val="000000"/>
          <w:kern w:val="0"/>
          <w:lang w:eastAsia="en-CA"/>
          <w14:ligatures w14:val="none"/>
        </w:rPr>
        <w:t>the</w:t>
      </w:r>
      <w:r w:rsidR="007822E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bar</w:t>
      </w:r>
      <w:r w:rsidR="00D26FB2" w:rsidRPr="008B7C06">
        <w:rPr>
          <w:rFonts w:eastAsia="Times New Roman"/>
          <w:color w:val="000000"/>
          <w:kern w:val="0"/>
          <w:lang w:eastAsia="en-CA"/>
          <w14:ligatures w14:val="none"/>
        </w:rPr>
        <w:t>onetcy died with him</w:t>
      </w:r>
      <w:r w:rsidR="00140E10" w:rsidRPr="008B7C06">
        <w:rPr>
          <w:rFonts w:eastAsia="Times New Roman"/>
          <w:color w:val="000000"/>
          <w:kern w:val="0"/>
          <w:lang w:eastAsia="en-CA"/>
          <w14:ligatures w14:val="none"/>
        </w:rPr>
        <w:t>.</w:t>
      </w:r>
      <w:r w:rsidR="00944318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 </w:t>
      </w:r>
      <w:r w:rsidR="00944318" w:rsidRPr="008B7C06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George (1781–1816)</w:t>
      </w:r>
      <w:r w:rsidR="00140E10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was the youngest</w:t>
      </w:r>
      <w:r w:rsidR="005244D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F011E1">
        <w:rPr>
          <w:rFonts w:eastAsia="Times New Roman"/>
          <w:color w:val="000000"/>
          <w:kern w:val="0"/>
          <w:lang w:eastAsia="en-CA"/>
          <w14:ligatures w14:val="none"/>
        </w:rPr>
        <w:t>sibling</w:t>
      </w:r>
      <w:r w:rsidR="005244D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painted by Alleyne in 1786</w:t>
      </w:r>
      <w:r w:rsidR="002E380A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but two others followed:</w:t>
      </w:r>
      <w:r w:rsidR="00944318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944318" w:rsidRPr="00403161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Maria Margaret (1790–1812)</w:t>
      </w:r>
      <w:r w:rsidR="00944318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and </w:t>
      </w:r>
      <w:r w:rsidR="00944318" w:rsidRPr="00403161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Leonard Lew</w:t>
      </w:r>
      <w:r w:rsidR="0007164A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i</w:t>
      </w:r>
      <w:r w:rsidR="00944318" w:rsidRPr="00403161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n (1795–1854)</w:t>
      </w:r>
      <w:r w:rsidR="00944318" w:rsidRPr="008B7C06">
        <w:rPr>
          <w:rFonts w:eastAsia="Times New Roman"/>
          <w:color w:val="000000"/>
          <w:kern w:val="0"/>
          <w:lang w:eastAsia="en-CA"/>
          <w14:ligatures w14:val="none"/>
        </w:rPr>
        <w:t>.</w:t>
      </w:r>
      <w:r w:rsidR="008C6F39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5968CC">
        <w:rPr>
          <w:rFonts w:eastAsia="Times New Roman"/>
          <w:color w:val="000000"/>
          <w:kern w:val="0"/>
          <w:lang w:eastAsia="en-CA"/>
          <w14:ligatures w14:val="none"/>
        </w:rPr>
        <w:t>Lucy, George</w:t>
      </w:r>
      <w:r w:rsidR="00D0112F">
        <w:rPr>
          <w:rFonts w:eastAsia="Times New Roman"/>
          <w:color w:val="000000"/>
          <w:kern w:val="0"/>
          <w:lang w:eastAsia="en-CA"/>
          <w14:ligatures w14:val="none"/>
        </w:rPr>
        <w:t>, Mari</w:t>
      </w:r>
      <w:r w:rsidR="009E3AA9">
        <w:rPr>
          <w:rFonts w:eastAsia="Times New Roman"/>
          <w:color w:val="000000"/>
          <w:kern w:val="0"/>
          <w:lang w:eastAsia="en-CA"/>
          <w14:ligatures w14:val="none"/>
        </w:rPr>
        <w:t>a</w:t>
      </w:r>
      <w:r w:rsidR="00D0112F">
        <w:rPr>
          <w:rFonts w:eastAsia="Times New Roman"/>
          <w:color w:val="000000"/>
          <w:kern w:val="0"/>
          <w:lang w:eastAsia="en-CA"/>
          <w14:ligatures w14:val="none"/>
        </w:rPr>
        <w:t xml:space="preserve"> and Leonard</w:t>
      </w:r>
      <w:r w:rsidR="00C84091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9519F5">
        <w:rPr>
          <w:rFonts w:eastAsia="Times New Roman"/>
          <w:color w:val="000000"/>
          <w:kern w:val="0"/>
          <w:lang w:eastAsia="en-CA"/>
          <w14:ligatures w14:val="none"/>
        </w:rPr>
        <w:t>died unmarried.</w:t>
      </w:r>
    </w:p>
    <w:p w14:paraId="04270742" w14:textId="77777777" w:rsidR="001963F0" w:rsidRPr="008B7C06" w:rsidRDefault="001963F0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</w:p>
    <w:p w14:paraId="090AABCC" w14:textId="726DE29E" w:rsidR="005A1A8F" w:rsidRPr="008B7C06" w:rsidRDefault="00910374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  <w:r w:rsidRPr="008B7C06">
        <w:rPr>
          <w:rFonts w:eastAsia="Times New Roman"/>
          <w:color w:val="000000"/>
          <w:kern w:val="0"/>
          <w:lang w:eastAsia="en-CA"/>
          <w14:ligatures w14:val="none"/>
        </w:rPr>
        <w:t>Although exact details of the 1962</w:t>
      </w:r>
      <w:r w:rsidR="00AF2310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sale are</w:t>
      </w:r>
      <w:r w:rsidR="00510F6E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still </w:t>
      </w:r>
      <w:r w:rsidR="00AF2310" w:rsidRPr="008B7C06">
        <w:rPr>
          <w:rFonts w:eastAsia="Times New Roman"/>
          <w:color w:val="000000"/>
          <w:kern w:val="0"/>
          <w:lang w:eastAsia="en-CA"/>
          <w14:ligatures w14:val="none"/>
        </w:rPr>
        <w:t>elusive</w:t>
      </w:r>
      <w:r w:rsidR="00E856E7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, </w:t>
      </w:r>
      <w:r w:rsidR="00F52F75">
        <w:rPr>
          <w:rFonts w:eastAsia="Times New Roman"/>
          <w:color w:val="000000"/>
          <w:kern w:val="0"/>
          <w:lang w:eastAsia="en-CA"/>
          <w14:ligatures w14:val="none"/>
        </w:rPr>
        <w:t xml:space="preserve">its </w:t>
      </w:r>
      <w:r w:rsidR="00F84A4B">
        <w:rPr>
          <w:rFonts w:eastAsia="Times New Roman"/>
          <w:color w:val="000000"/>
          <w:kern w:val="0"/>
          <w:lang w:eastAsia="en-CA"/>
          <w14:ligatures w14:val="none"/>
        </w:rPr>
        <w:t>catalogue descriptions of</w:t>
      </w:r>
      <w:r w:rsidR="00F84A4B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the five children’s portraits</w:t>
      </w:r>
      <w:r w:rsidR="00F84A4B">
        <w:rPr>
          <w:rFonts w:eastAsia="Times New Roman"/>
          <w:color w:val="000000"/>
          <w:kern w:val="0"/>
          <w:lang w:eastAsia="en-CA"/>
          <w14:ligatures w14:val="none"/>
        </w:rPr>
        <w:t xml:space="preserve"> can be reconstructed from </w:t>
      </w:r>
      <w:r w:rsidR="00E856E7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online extracts </w:t>
      </w:r>
      <w:r w:rsidR="006867B4">
        <w:rPr>
          <w:rFonts w:eastAsia="Times New Roman"/>
          <w:color w:val="000000"/>
          <w:kern w:val="0"/>
          <w:lang w:eastAsia="en-CA"/>
          <w14:ligatures w14:val="none"/>
        </w:rPr>
        <w:t xml:space="preserve">in </w:t>
      </w:r>
      <w:r w:rsidR="00E856E7" w:rsidRPr="008B7C06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Art </w:t>
      </w:r>
      <w:r w:rsidR="00A135F2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and Auctions</w:t>
      </w:r>
      <w:r w:rsidR="009417DE">
        <w:rPr>
          <w:rFonts w:eastAsia="Times New Roman"/>
          <w:color w:val="000000"/>
          <w:kern w:val="0"/>
          <w:lang w:eastAsia="en-CA"/>
          <w14:ligatures w14:val="none"/>
        </w:rPr>
        <w:t xml:space="preserve"> (1962, vol. 6, p. 305</w:t>
      </w:r>
      <w:r w:rsidR="00291BD9">
        <w:rPr>
          <w:rFonts w:eastAsia="Times New Roman"/>
          <w:color w:val="000000"/>
          <w:kern w:val="0"/>
          <w:lang w:eastAsia="en-CA"/>
          <w14:ligatures w14:val="none"/>
        </w:rPr>
        <w:t xml:space="preserve">) and </w:t>
      </w:r>
      <w:r w:rsidR="00291BD9" w:rsidRPr="00291BD9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Art Prices</w:t>
      </w:r>
      <w:r w:rsidR="00A135F2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</w:t>
      </w:r>
      <w:r w:rsidR="00E856E7" w:rsidRPr="008B7C06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Current</w:t>
      </w:r>
      <w:r w:rsidR="001B4D0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CE7CD3">
        <w:rPr>
          <w:rFonts w:eastAsia="Times New Roman"/>
          <w:color w:val="000000"/>
          <w:kern w:val="0"/>
          <w:lang w:eastAsia="en-CA"/>
          <w14:ligatures w14:val="none"/>
        </w:rPr>
        <w:t>(vol. 39, p. 99)</w:t>
      </w:r>
      <w:r w:rsidR="00BF576E">
        <w:rPr>
          <w:rFonts w:eastAsia="Times New Roman"/>
          <w:color w:val="000000"/>
          <w:kern w:val="0"/>
          <w:lang w:eastAsia="en-CA"/>
          <w14:ligatures w14:val="none"/>
        </w:rPr>
        <w:t>:</w:t>
      </w:r>
      <w:r w:rsidR="00D94C1B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</w:p>
    <w:p w14:paraId="7CA1DA1C" w14:textId="77777777" w:rsidR="00A8328B" w:rsidRPr="008B7C06" w:rsidRDefault="00A8328B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</w:p>
    <w:p w14:paraId="0A67C02C" w14:textId="553222B3" w:rsidR="00FC0ED5" w:rsidRDefault="0021557D" w:rsidP="00EF61AF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  <w:r w:rsidRPr="001B679A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[Lot</w:t>
      </w:r>
      <w:r w:rsidR="00E72325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/list no</w:t>
      </w:r>
      <w:r w:rsidR="00E22E3B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.</w:t>
      </w:r>
      <w:r w:rsidR="00985116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?</w:t>
      </w:r>
      <w:r w:rsidRPr="001B679A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] 175</w:t>
      </w:r>
      <w:r w:rsidR="009C7B2B" w:rsidRPr="001B679A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 xml:space="preserve"> A</w:t>
      </w:r>
      <w:r w:rsidR="009C7B2B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9C7B2B" w:rsidRPr="001B679A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 xml:space="preserve">– </w:t>
      </w:r>
      <w:r w:rsidR="00F26704" w:rsidRPr="001B679A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‘Children of the Wheatley family:</w:t>
      </w:r>
      <w:r w:rsidR="00F26704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A8328B" w:rsidRPr="008B7C06">
        <w:rPr>
          <w:rFonts w:eastAsia="Times New Roman"/>
          <w:color w:val="000000"/>
          <w:kern w:val="0"/>
          <w:lang w:eastAsia="en-CA"/>
          <w14:ligatures w14:val="none"/>
        </w:rPr>
        <w:t>John</w:t>
      </w:r>
      <w:r w:rsidR="009C7B2B" w:rsidRPr="008B7C06">
        <w:rPr>
          <w:rFonts w:eastAsia="Times New Roman"/>
          <w:color w:val="000000"/>
          <w:kern w:val="0"/>
          <w:lang w:eastAsia="en-CA"/>
          <w14:ligatures w14:val="none"/>
        </w:rPr>
        <w:t>,</w:t>
      </w:r>
      <w:r w:rsidR="003672B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aged 13</w:t>
      </w:r>
      <w:r w:rsidR="00BD70C0" w:rsidRPr="008B7C06">
        <w:rPr>
          <w:rFonts w:eastAsia="Times New Roman"/>
          <w:color w:val="000000"/>
          <w:kern w:val="0"/>
          <w:lang w:eastAsia="en-CA"/>
          <w14:ligatures w14:val="none"/>
        </w:rPr>
        <w:t>,</w:t>
      </w:r>
      <w:r w:rsidR="003672B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in blue</w:t>
      </w:r>
      <w:r w:rsidR="00790EC6" w:rsidRPr="008B7C06">
        <w:rPr>
          <w:rFonts w:eastAsia="Times New Roman"/>
          <w:color w:val="000000"/>
          <w:kern w:val="0"/>
          <w:lang w:eastAsia="en-CA"/>
          <w14:ligatures w14:val="none"/>
        </w:rPr>
        <w:t>, holding dead game, a pointer</w:t>
      </w:r>
      <w:r w:rsidR="00BD70C0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beside him</w:t>
      </w:r>
      <w:r w:rsidR="007B6C39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; </w:t>
      </w:r>
      <w:r w:rsidR="00196264" w:rsidRPr="008B7C06">
        <w:rPr>
          <w:rFonts w:eastAsia="Times New Roman"/>
          <w:color w:val="000000"/>
          <w:kern w:val="0"/>
          <w:lang w:eastAsia="en-CA"/>
          <w14:ligatures w14:val="none"/>
        </w:rPr>
        <w:t>Charles</w:t>
      </w:r>
      <w:r w:rsidR="001A344D" w:rsidRPr="008B7C06">
        <w:rPr>
          <w:rFonts w:eastAsia="Times New Roman"/>
          <w:color w:val="000000"/>
          <w:kern w:val="0"/>
          <w:lang w:eastAsia="en-CA"/>
          <w14:ligatures w14:val="none"/>
        </w:rPr>
        <w:t>,</w:t>
      </w:r>
      <w:r w:rsidR="00CD7BCF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AA65E5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aged 11, </w:t>
      </w:r>
      <w:r w:rsidR="00CD7BCF" w:rsidRPr="008B7C06">
        <w:rPr>
          <w:rFonts w:eastAsia="Times New Roman"/>
          <w:color w:val="000000"/>
          <w:kern w:val="0"/>
          <w:lang w:eastAsia="en-CA"/>
          <w14:ligatures w14:val="none"/>
        </w:rPr>
        <w:t>wearing a red coat holding a bird’s nest in his hands</w:t>
      </w:r>
      <w:r w:rsidR="00103487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, </w:t>
      </w:r>
      <w:r w:rsidR="009B4B70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three-quarter length portraits, </w:t>
      </w:r>
      <w:r w:rsidR="00103487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a pair, both signed, </w:t>
      </w:r>
      <w:proofErr w:type="spellStart"/>
      <w:r w:rsidR="00103487" w:rsidRPr="008B7C06">
        <w:rPr>
          <w:rFonts w:eastAsia="Times New Roman"/>
          <w:color w:val="000000"/>
          <w:kern w:val="0"/>
          <w:lang w:eastAsia="en-CA"/>
          <w14:ligatures w14:val="none"/>
        </w:rPr>
        <w:t>inscr</w:t>
      </w:r>
      <w:proofErr w:type="spellEnd"/>
      <w:r w:rsidR="00103487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. and </w:t>
      </w:r>
      <w:r w:rsidR="00FB3B2C" w:rsidRPr="008B7C06">
        <w:rPr>
          <w:rFonts w:eastAsia="Times New Roman"/>
          <w:color w:val="000000"/>
          <w:kern w:val="0"/>
          <w:lang w:eastAsia="en-CA"/>
          <w14:ligatures w14:val="none"/>
        </w:rPr>
        <w:t>dated 1786 on the reverse</w:t>
      </w:r>
      <w:r w:rsidR="000433D7" w:rsidRPr="008B7C06">
        <w:rPr>
          <w:rFonts w:eastAsia="Times New Roman"/>
          <w:color w:val="000000"/>
          <w:kern w:val="0"/>
          <w:lang w:eastAsia="en-CA"/>
          <w14:ligatures w14:val="none"/>
        </w:rPr>
        <w:t>, oval</w:t>
      </w:r>
      <w:r w:rsidR="00CB5CF2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14 ½ x 11 </w:t>
      </w:r>
      <w:r w:rsidR="00DD4E75" w:rsidRPr="008B7C06">
        <w:rPr>
          <w:rFonts w:eastAsia="Times New Roman"/>
          <w:color w:val="000000"/>
          <w:kern w:val="0"/>
          <w:lang w:eastAsia="en-CA"/>
          <w14:ligatures w14:val="none"/>
        </w:rPr>
        <w:t>[</w:t>
      </w:r>
      <w:r w:rsidR="00CF3D60" w:rsidRPr="008B7C06">
        <w:rPr>
          <w:rFonts w:eastAsia="Times New Roman"/>
          <w:color w:val="000000"/>
          <w:kern w:val="0"/>
          <w:lang w:eastAsia="en-CA"/>
          <w14:ligatures w14:val="none"/>
        </w:rPr>
        <w:t>7</w:t>
      </w:r>
      <w:r w:rsidR="00DD4E75" w:rsidRPr="008B7C06">
        <w:rPr>
          <w:rFonts w:eastAsia="Times New Roman"/>
          <w:color w:val="000000"/>
          <w:kern w:val="0"/>
          <w:lang w:eastAsia="en-CA"/>
          <w14:ligatures w14:val="none"/>
        </w:rPr>
        <w:t>]</w:t>
      </w:r>
      <w:r w:rsidR="00CB5CF2" w:rsidRPr="008B7C06">
        <w:rPr>
          <w:rFonts w:eastAsia="Times New Roman"/>
          <w:color w:val="000000"/>
          <w:kern w:val="0"/>
          <w:lang w:eastAsia="en-CA"/>
          <w14:ligatures w14:val="none"/>
        </w:rPr>
        <w:t>/8 ins</w:t>
      </w:r>
      <w:r w:rsidR="00424C2E" w:rsidRPr="008B7C06">
        <w:rPr>
          <w:rFonts w:eastAsia="Times New Roman"/>
          <w:color w:val="000000"/>
          <w:kern w:val="0"/>
          <w:lang w:eastAsia="en-CA"/>
          <w14:ligatures w14:val="none"/>
        </w:rPr>
        <w:t>.</w:t>
      </w:r>
      <w:r w:rsidR="00FC0ED5">
        <w:rPr>
          <w:rFonts w:eastAsia="Times New Roman"/>
          <w:color w:val="000000"/>
          <w:kern w:val="0"/>
          <w:lang w:eastAsia="en-CA"/>
          <w14:ligatures w14:val="none"/>
        </w:rPr>
        <w:t>’</w:t>
      </w:r>
    </w:p>
    <w:p w14:paraId="531C582B" w14:textId="77777777" w:rsidR="00FC0ED5" w:rsidRPr="006E6D0F" w:rsidRDefault="00FC0ED5" w:rsidP="00EF61AF">
      <w:pPr>
        <w:spacing w:after="0" w:line="240" w:lineRule="auto"/>
        <w:rPr>
          <w:rFonts w:eastAsia="Times New Roman"/>
          <w:kern w:val="0"/>
          <w:lang w:eastAsia="en-CA"/>
          <w14:ligatures w14:val="none"/>
        </w:rPr>
      </w:pPr>
    </w:p>
    <w:p w14:paraId="63BC25DA" w14:textId="34C98D32" w:rsidR="00550A35" w:rsidRPr="006E6D0F" w:rsidRDefault="000A103C" w:rsidP="00EF61AF">
      <w:pPr>
        <w:spacing w:after="0" w:line="240" w:lineRule="auto"/>
        <w:rPr>
          <w:rFonts w:eastAsia="Times New Roman"/>
          <w:kern w:val="0"/>
          <w:lang w:eastAsia="en-CA"/>
          <w14:ligatures w14:val="none"/>
        </w:rPr>
      </w:pPr>
      <w:r w:rsidRPr="006E6D0F">
        <w:rPr>
          <w:rFonts w:eastAsia="Times New Roman"/>
          <w:kern w:val="0"/>
          <w:lang w:eastAsia="en-CA"/>
          <w14:ligatures w14:val="none"/>
        </w:rPr>
        <w:t>These were</w:t>
      </w:r>
      <w:r w:rsidR="00424C2E" w:rsidRPr="006E6D0F">
        <w:rPr>
          <w:rFonts w:eastAsia="Times New Roman"/>
          <w:kern w:val="0"/>
          <w:lang w:eastAsia="en-CA"/>
          <w14:ligatures w14:val="none"/>
        </w:rPr>
        <w:t xml:space="preserve"> the ‘two boys</w:t>
      </w:r>
      <w:r w:rsidR="003910E0" w:rsidRPr="006E6D0F">
        <w:rPr>
          <w:rFonts w:eastAsia="Times New Roman"/>
          <w:kern w:val="0"/>
          <w:lang w:eastAsia="en-CA"/>
          <w14:ligatures w14:val="none"/>
        </w:rPr>
        <w:t>’</w:t>
      </w:r>
      <w:r w:rsidR="00CB5CF2" w:rsidRPr="006E6D0F">
        <w:rPr>
          <w:rFonts w:eastAsia="Times New Roman"/>
          <w:kern w:val="0"/>
          <w:lang w:eastAsia="en-CA"/>
          <w14:ligatures w14:val="none"/>
        </w:rPr>
        <w:t xml:space="preserve"> </w:t>
      </w:r>
      <w:r w:rsidR="008C16B0" w:rsidRPr="006E6D0F">
        <w:rPr>
          <w:rFonts w:eastAsia="Times New Roman"/>
          <w:kern w:val="0"/>
          <w:lang w:eastAsia="en-CA"/>
          <w14:ligatures w14:val="none"/>
        </w:rPr>
        <w:t xml:space="preserve">that </w:t>
      </w:r>
      <w:r w:rsidR="00CB5CF2" w:rsidRPr="006E6D0F">
        <w:rPr>
          <w:rFonts w:eastAsia="Times New Roman"/>
          <w:kern w:val="0"/>
          <w:lang w:eastAsia="en-CA"/>
          <w14:ligatures w14:val="none"/>
        </w:rPr>
        <w:t>made £800</w:t>
      </w:r>
      <w:r w:rsidR="00677A25" w:rsidRPr="006E6D0F">
        <w:rPr>
          <w:rFonts w:eastAsia="Times New Roman"/>
          <w:kern w:val="0"/>
          <w:lang w:eastAsia="en-CA"/>
          <w14:ligatures w14:val="none"/>
        </w:rPr>
        <w:t xml:space="preserve">. </w:t>
      </w:r>
      <w:r w:rsidR="0076633D" w:rsidRPr="006E6D0F">
        <w:rPr>
          <w:rFonts w:eastAsia="Times New Roman"/>
          <w:kern w:val="0"/>
          <w:lang w:eastAsia="en-CA"/>
          <w14:ligatures w14:val="none"/>
        </w:rPr>
        <w:t xml:space="preserve">They reappeared still as a pair </w:t>
      </w:r>
      <w:r w:rsidR="00632560" w:rsidRPr="006E6D0F">
        <w:rPr>
          <w:rFonts w:eastAsia="Times New Roman"/>
          <w:kern w:val="0"/>
          <w:lang w:eastAsia="en-CA"/>
          <w14:ligatures w14:val="none"/>
        </w:rPr>
        <w:t xml:space="preserve">as lot 83 </w:t>
      </w:r>
      <w:r w:rsidR="0076633D" w:rsidRPr="006E6D0F">
        <w:rPr>
          <w:rFonts w:eastAsia="Times New Roman"/>
          <w:kern w:val="0"/>
          <w:lang w:eastAsia="en-CA"/>
          <w14:ligatures w14:val="none"/>
        </w:rPr>
        <w:t xml:space="preserve">in a furniture sale </w:t>
      </w:r>
      <w:r w:rsidR="00632560" w:rsidRPr="006E6D0F">
        <w:rPr>
          <w:rFonts w:eastAsia="Times New Roman"/>
          <w:kern w:val="0"/>
          <w:lang w:eastAsia="en-CA"/>
          <w14:ligatures w14:val="none"/>
        </w:rPr>
        <w:t>at Christie’s, London</w:t>
      </w:r>
      <w:r w:rsidR="00EF61AF" w:rsidRPr="006E6D0F">
        <w:rPr>
          <w:rFonts w:eastAsia="Times New Roman"/>
          <w:kern w:val="0"/>
          <w:lang w:eastAsia="en-CA"/>
          <w14:ligatures w14:val="none"/>
        </w:rPr>
        <w:t>,</w:t>
      </w:r>
      <w:r w:rsidR="00632560" w:rsidRPr="006E6D0F">
        <w:rPr>
          <w:rFonts w:eastAsia="Times New Roman"/>
          <w:kern w:val="0"/>
          <w:lang w:eastAsia="en-CA"/>
          <w14:ligatures w14:val="none"/>
        </w:rPr>
        <w:t xml:space="preserve"> </w:t>
      </w:r>
      <w:r w:rsidR="00EF61AF" w:rsidRPr="006E6D0F">
        <w:rPr>
          <w:rFonts w:eastAsia="Times New Roman"/>
          <w:kern w:val="0"/>
          <w:lang w:eastAsia="en-CA"/>
          <w14:ligatures w14:val="none"/>
        </w:rPr>
        <w:t>on 3 March 1994, unillustrated online,</w:t>
      </w:r>
      <w:r w:rsidR="00CA073F" w:rsidRPr="006E6D0F">
        <w:rPr>
          <w:rFonts w:eastAsia="Times New Roman"/>
          <w:kern w:val="0"/>
          <w:lang w:eastAsia="en-CA"/>
          <w14:ligatures w14:val="none"/>
        </w:rPr>
        <w:t xml:space="preserve"> but described in </w:t>
      </w:r>
      <w:r w:rsidR="00AD6012" w:rsidRPr="006E6D0F">
        <w:rPr>
          <w:rFonts w:eastAsia="Times New Roman"/>
          <w:kern w:val="0"/>
          <w:lang w:eastAsia="en-CA"/>
          <w14:ligatures w14:val="none"/>
        </w:rPr>
        <w:t>slightly</w:t>
      </w:r>
      <w:r w:rsidR="0073766B" w:rsidRPr="006E6D0F">
        <w:rPr>
          <w:rFonts w:eastAsia="Times New Roman"/>
          <w:kern w:val="0"/>
          <w:lang w:eastAsia="en-CA"/>
          <w14:ligatures w14:val="none"/>
        </w:rPr>
        <w:t xml:space="preserve"> variant</w:t>
      </w:r>
      <w:r w:rsidR="00CA073F" w:rsidRPr="006E6D0F">
        <w:rPr>
          <w:rFonts w:eastAsia="Times New Roman"/>
          <w:kern w:val="0"/>
          <w:lang w:eastAsia="en-CA"/>
          <w14:ligatures w14:val="none"/>
        </w:rPr>
        <w:t xml:space="preserve"> detail</w:t>
      </w:r>
      <w:r w:rsidR="00AD6012" w:rsidRPr="006E6D0F">
        <w:rPr>
          <w:rFonts w:eastAsia="Times New Roman"/>
          <w:kern w:val="0"/>
          <w:lang w:eastAsia="en-CA"/>
          <w14:ligatures w14:val="none"/>
        </w:rPr>
        <w:t xml:space="preserve"> and size</w:t>
      </w:r>
      <w:r w:rsidR="00CA073F" w:rsidRPr="006E6D0F">
        <w:rPr>
          <w:rFonts w:eastAsia="Times New Roman"/>
          <w:kern w:val="0"/>
          <w:lang w:eastAsia="en-CA"/>
          <w14:ligatures w14:val="none"/>
        </w:rPr>
        <w:t xml:space="preserve"> as</w:t>
      </w:r>
      <w:r w:rsidR="00EF61AF" w:rsidRPr="006E6D0F">
        <w:rPr>
          <w:rFonts w:eastAsia="Times New Roman"/>
          <w:kern w:val="0"/>
          <w:lang w:eastAsia="en-CA"/>
          <w14:ligatures w14:val="none"/>
        </w:rPr>
        <w:t xml:space="preserve">: </w:t>
      </w:r>
    </w:p>
    <w:p w14:paraId="12C62ABD" w14:textId="77777777" w:rsidR="00550A35" w:rsidRPr="006E6D0F" w:rsidRDefault="00550A35" w:rsidP="00EF61AF">
      <w:pPr>
        <w:spacing w:after="0" w:line="240" w:lineRule="auto"/>
        <w:rPr>
          <w:rFonts w:eastAsia="Times New Roman"/>
          <w:kern w:val="0"/>
          <w:lang w:eastAsia="en-CA"/>
          <w14:ligatures w14:val="none"/>
        </w:rPr>
      </w:pPr>
    </w:p>
    <w:p w14:paraId="1121970A" w14:textId="43B5BDF7" w:rsidR="006F5D0C" w:rsidRPr="006E6D0F" w:rsidRDefault="00EF61AF" w:rsidP="00EF61AF">
      <w:pPr>
        <w:spacing w:after="0" w:line="240" w:lineRule="auto"/>
        <w:rPr>
          <w:shd w:val="clear" w:color="auto" w:fill="FFFFFF"/>
        </w:rPr>
      </w:pPr>
      <w:r w:rsidRPr="006E6D0F">
        <w:rPr>
          <w:rFonts w:eastAsia="Times New Roman"/>
          <w:kern w:val="0"/>
          <w:lang w:eastAsia="en-CA"/>
          <w14:ligatures w14:val="none"/>
        </w:rPr>
        <w:t>‘</w:t>
      </w:r>
      <w:r w:rsidRPr="006E6D0F">
        <w:rPr>
          <w:shd w:val="clear" w:color="auto" w:fill="FFFFFF"/>
        </w:rPr>
        <w:t>Portrait of Charles Wheatley, three-quarter length, aged 11, in a red jacket and white shirt, holding a bird's nest in a landscape; and Portrait of John Wheatley, three-quarter length, aged 13, in a blue jacket with a red collar and white shirt, holding a dead grouse, his dog by his side, in a landscape</w:t>
      </w:r>
      <w:r w:rsidR="003910E0" w:rsidRPr="006E6D0F">
        <w:rPr>
          <w:shd w:val="clear" w:color="auto" w:fill="FFFFFF"/>
        </w:rPr>
        <w:t>.</w:t>
      </w:r>
      <w:r w:rsidRPr="006E6D0F">
        <w:br/>
      </w:r>
      <w:r w:rsidRPr="006E6D0F">
        <w:br/>
      </w:r>
      <w:r w:rsidRPr="006E6D0F">
        <w:rPr>
          <w:shd w:val="clear" w:color="auto" w:fill="FFFFFF"/>
        </w:rPr>
        <w:t xml:space="preserve">The former with inscription 'Charles Wheatley/age 11/Fr. Alleyne - Painted 1786' on the </w:t>
      </w:r>
      <w:r w:rsidRPr="006E6D0F">
        <w:rPr>
          <w:shd w:val="clear" w:color="auto" w:fill="FFFFFF"/>
        </w:rPr>
        <w:lastRenderedPageBreak/>
        <w:t>reverse</w:t>
      </w:r>
      <w:r w:rsidR="00A3381B" w:rsidRPr="006E6D0F">
        <w:rPr>
          <w:shd w:val="clear" w:color="auto" w:fill="FFFFFF"/>
        </w:rPr>
        <w:t xml:space="preserve">, </w:t>
      </w:r>
      <w:r w:rsidRPr="006E6D0F">
        <w:rPr>
          <w:shd w:val="clear" w:color="auto" w:fill="FFFFFF"/>
        </w:rPr>
        <w:t>the latter with inscription 'John Wheately</w:t>
      </w:r>
      <w:r w:rsidR="000E68FB" w:rsidRPr="006E6D0F">
        <w:rPr>
          <w:shd w:val="clear" w:color="auto" w:fill="FFFFFF"/>
        </w:rPr>
        <w:t xml:space="preserve">[sic] </w:t>
      </w:r>
      <w:r w:rsidRPr="006E6D0F">
        <w:rPr>
          <w:shd w:val="clear" w:color="auto" w:fill="FFFFFF"/>
        </w:rPr>
        <w:t>/age thirteen/</w:t>
      </w:r>
      <w:proofErr w:type="spellStart"/>
      <w:r w:rsidRPr="006E6D0F">
        <w:rPr>
          <w:shd w:val="clear" w:color="auto" w:fill="FFFFFF"/>
        </w:rPr>
        <w:t>Fr.s</w:t>
      </w:r>
      <w:proofErr w:type="spellEnd"/>
      <w:r w:rsidRPr="006E6D0F">
        <w:rPr>
          <w:shd w:val="clear" w:color="auto" w:fill="FFFFFF"/>
        </w:rPr>
        <w:t xml:space="preserve"> Alleyne - Painted 1786', on the reverse;</w:t>
      </w:r>
      <w:r w:rsidR="00AD6012" w:rsidRPr="006E6D0F">
        <w:rPr>
          <w:shd w:val="clear" w:color="auto" w:fill="FFFFFF"/>
        </w:rPr>
        <w:t xml:space="preserve"> </w:t>
      </w:r>
      <w:r w:rsidRPr="006E6D0F">
        <w:rPr>
          <w:shd w:val="clear" w:color="auto" w:fill="FFFFFF"/>
        </w:rPr>
        <w:t>ovals 15 x 11 7/8in. (38.1 x 30.2cm.)</w:t>
      </w:r>
      <w:r w:rsidR="00E22701" w:rsidRPr="006E6D0F">
        <w:rPr>
          <w:shd w:val="clear" w:color="auto" w:fill="FFFFFF"/>
        </w:rPr>
        <w:t xml:space="preserve">.’ </w:t>
      </w:r>
    </w:p>
    <w:p w14:paraId="7404F593" w14:textId="77777777" w:rsidR="006F5D0C" w:rsidRPr="006E6D0F" w:rsidRDefault="006F5D0C" w:rsidP="00EF61AF">
      <w:pPr>
        <w:spacing w:after="0" w:line="240" w:lineRule="auto"/>
        <w:rPr>
          <w:shd w:val="clear" w:color="auto" w:fill="FFFFFF"/>
        </w:rPr>
      </w:pPr>
    </w:p>
    <w:p w14:paraId="3ADA30C5" w14:textId="45057C37" w:rsidR="00910374" w:rsidRPr="008B7C06" w:rsidRDefault="00E22701" w:rsidP="00944318">
      <w:pPr>
        <w:spacing w:after="0" w:line="240" w:lineRule="auto"/>
        <w:rPr>
          <w:color w:val="222222"/>
          <w:shd w:val="clear" w:color="auto" w:fill="FFFFFF"/>
        </w:rPr>
      </w:pPr>
      <w:r w:rsidRPr="006E6D0F">
        <w:rPr>
          <w:shd w:val="clear" w:color="auto" w:fill="FFFFFF"/>
        </w:rPr>
        <w:t>On this occasion they made</w:t>
      </w:r>
      <w:r w:rsidR="00EF61AF" w:rsidRPr="006E6D0F">
        <w:rPr>
          <w:shd w:val="clear" w:color="auto" w:fill="FFFFFF"/>
        </w:rPr>
        <w:t xml:space="preserve"> £14</w:t>
      </w:r>
      <w:r w:rsidR="000E68FB" w:rsidRPr="006E6D0F">
        <w:rPr>
          <w:shd w:val="clear" w:color="auto" w:fill="FFFFFF"/>
        </w:rPr>
        <w:t>,</w:t>
      </w:r>
      <w:r w:rsidR="00EF61AF" w:rsidRPr="006E6D0F">
        <w:rPr>
          <w:shd w:val="clear" w:color="auto" w:fill="FFFFFF"/>
        </w:rPr>
        <w:t>950</w:t>
      </w:r>
      <w:r w:rsidR="00CC09D1" w:rsidRPr="006E6D0F">
        <w:rPr>
          <w:shd w:val="clear" w:color="auto" w:fill="FFFFFF"/>
        </w:rPr>
        <w:t xml:space="preserve"> against estimate of £6</w:t>
      </w:r>
      <w:r w:rsidR="00CF317D" w:rsidRPr="006E6D0F">
        <w:rPr>
          <w:shd w:val="clear" w:color="auto" w:fill="FFFFFF"/>
        </w:rPr>
        <w:t>-8K</w:t>
      </w:r>
      <w:r w:rsidR="006F5D0C" w:rsidRPr="006E6D0F">
        <w:rPr>
          <w:shd w:val="clear" w:color="auto" w:fill="FFFFFF"/>
        </w:rPr>
        <w:t xml:space="preserve">. </w:t>
      </w:r>
      <w:proofErr w:type="spellStart"/>
      <w:r w:rsidR="00EF61AF" w:rsidRPr="006E6D0F">
        <w:rPr>
          <w:shd w:val="clear" w:color="auto" w:fill="FFFFFF"/>
        </w:rPr>
        <w:t>MutualArt</w:t>
      </w:r>
      <w:proofErr w:type="spellEnd"/>
      <w:r w:rsidR="00EF61AF" w:rsidRPr="006E6D0F">
        <w:rPr>
          <w:shd w:val="clear" w:color="auto" w:fill="FFFFFF"/>
        </w:rPr>
        <w:t xml:space="preserve"> </w:t>
      </w:r>
      <w:r w:rsidR="00710297" w:rsidRPr="006E6D0F">
        <w:rPr>
          <w:shd w:val="clear" w:color="auto" w:fill="FFFFFF"/>
        </w:rPr>
        <w:t xml:space="preserve">then </w:t>
      </w:r>
      <w:r w:rsidR="00EF61AF" w:rsidRPr="006E6D0F">
        <w:rPr>
          <w:shd w:val="clear" w:color="auto" w:fill="FFFFFF"/>
        </w:rPr>
        <w:t>records their reappearance at sale as a pair on 12 June 2003, illustrating that of Charles, facing left holding a bird’s nest</w:t>
      </w:r>
      <w:r w:rsidR="004D416F" w:rsidRPr="006E6D0F">
        <w:rPr>
          <w:shd w:val="clear" w:color="auto" w:fill="FFFFFF"/>
        </w:rPr>
        <w:t>:</w:t>
      </w:r>
      <w:r w:rsidR="00EF61AF" w:rsidRPr="006E6D0F">
        <w:rPr>
          <w:shd w:val="clear" w:color="auto" w:fill="FFFFFF"/>
        </w:rPr>
        <w:t xml:space="preserve"> </w:t>
      </w:r>
      <w:hyperlink r:id="rId4" w:tgtFrame="_blank" w:history="1">
        <w:r w:rsidR="004745AB" w:rsidRPr="006E6D0F">
          <w:rPr>
            <w:rStyle w:val="Hyperlink"/>
            <w:color w:val="auto"/>
            <w:shd w:val="clear" w:color="auto" w:fill="FFFFFF"/>
          </w:rPr>
          <w:t>https://www.mutualart.com/Artwork/PORTRAITS-OF-TWO-BROTHERS/126E001D8D817378</w:t>
        </w:r>
      </w:hyperlink>
      <w:r w:rsidR="004745AB" w:rsidRPr="004D416F">
        <w:rPr>
          <w:color w:val="444444"/>
          <w:shd w:val="clear" w:color="auto" w:fill="FFFFFF"/>
        </w:rPr>
        <w:t>.</w:t>
      </w:r>
      <w:r w:rsidR="004745AB">
        <w:rPr>
          <w:rFonts w:ascii="Arial" w:hAnsi="Arial" w:cs="Arial"/>
          <w:color w:val="444444"/>
          <w:shd w:val="clear" w:color="auto" w:fill="FFFFFF"/>
        </w:rPr>
        <w:t> </w:t>
      </w:r>
    </w:p>
    <w:p w14:paraId="1F291514" w14:textId="77777777" w:rsidR="004749DA" w:rsidRPr="008B7C06" w:rsidRDefault="004749DA" w:rsidP="00944318">
      <w:pPr>
        <w:spacing w:after="0" w:line="240" w:lineRule="auto"/>
        <w:rPr>
          <w:color w:val="222222"/>
          <w:shd w:val="clear" w:color="auto" w:fill="FFFFFF"/>
        </w:rPr>
      </w:pPr>
    </w:p>
    <w:p w14:paraId="3C92601C" w14:textId="4D339393" w:rsidR="004749DA" w:rsidRPr="008B7C06" w:rsidRDefault="00113089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  <w:r w:rsidRPr="001B679A">
        <w:rPr>
          <w:b/>
          <w:bCs/>
          <w:color w:val="222222"/>
          <w:shd w:val="clear" w:color="auto" w:fill="FFFFFF"/>
        </w:rPr>
        <w:t>[Lot</w:t>
      </w:r>
      <w:r w:rsidR="00E22E3B">
        <w:rPr>
          <w:b/>
          <w:bCs/>
          <w:color w:val="222222"/>
          <w:shd w:val="clear" w:color="auto" w:fill="FFFFFF"/>
        </w:rPr>
        <w:t>/list no.</w:t>
      </w:r>
      <w:r w:rsidR="00985116">
        <w:rPr>
          <w:b/>
          <w:bCs/>
          <w:color w:val="222222"/>
          <w:shd w:val="clear" w:color="auto" w:fill="FFFFFF"/>
        </w:rPr>
        <w:t>?</w:t>
      </w:r>
      <w:r w:rsidR="00163C57" w:rsidRPr="001B679A">
        <w:rPr>
          <w:b/>
          <w:bCs/>
          <w:color w:val="222222"/>
          <w:shd w:val="clear" w:color="auto" w:fill="FFFFFF"/>
        </w:rPr>
        <w:t>]</w:t>
      </w:r>
      <w:r w:rsidRPr="001B679A">
        <w:rPr>
          <w:b/>
          <w:bCs/>
          <w:color w:val="222222"/>
          <w:shd w:val="clear" w:color="auto" w:fill="FFFFFF"/>
        </w:rPr>
        <w:t xml:space="preserve"> 175 B</w:t>
      </w:r>
      <w:r w:rsidR="00163C57" w:rsidRPr="008B7C06">
        <w:rPr>
          <w:color w:val="222222"/>
          <w:shd w:val="clear" w:color="auto" w:fill="FFFFFF"/>
        </w:rPr>
        <w:t xml:space="preserve"> </w:t>
      </w:r>
      <w:r w:rsidR="00163C57" w:rsidRPr="001B679A">
        <w:rPr>
          <w:b/>
          <w:bCs/>
          <w:color w:val="222222"/>
          <w:shd w:val="clear" w:color="auto" w:fill="FFFFFF"/>
        </w:rPr>
        <w:t>–</w:t>
      </w:r>
      <w:r w:rsidR="00AE1C33" w:rsidRPr="001B679A">
        <w:rPr>
          <w:b/>
          <w:bCs/>
          <w:color w:val="222222"/>
          <w:shd w:val="clear" w:color="auto" w:fill="FFFFFF"/>
        </w:rPr>
        <w:t xml:space="preserve"> </w:t>
      </w:r>
      <w:r w:rsidR="00AE1C33" w:rsidRPr="001B679A">
        <w:rPr>
          <w:rFonts w:eastAsia="Times New Roman"/>
          <w:b/>
          <w:bCs/>
          <w:color w:val="000000"/>
          <w:kern w:val="0"/>
          <w:lang w:eastAsia="en-CA"/>
          <w14:ligatures w14:val="none"/>
        </w:rPr>
        <w:t>‘Children of the Wheatley family:</w:t>
      </w:r>
      <w:r w:rsidR="00AE1C3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Miss [</w:t>
      </w:r>
      <w:r w:rsidR="004749DA" w:rsidRPr="008B7C06">
        <w:rPr>
          <w:color w:val="222222"/>
          <w:shd w:val="clear" w:color="auto" w:fill="FFFFFF"/>
        </w:rPr>
        <w:t>Lucy Margaret</w:t>
      </w:r>
      <w:r w:rsidR="00AE1C33" w:rsidRPr="008B7C06">
        <w:rPr>
          <w:color w:val="222222"/>
          <w:shd w:val="clear" w:color="auto" w:fill="FFFFFF"/>
        </w:rPr>
        <w:t>] Wheatley, aged 16</w:t>
      </w:r>
      <w:r w:rsidR="00DE2CF8" w:rsidRPr="008B7C06">
        <w:rPr>
          <w:color w:val="222222"/>
          <w:shd w:val="clear" w:color="auto" w:fill="FFFFFF"/>
        </w:rPr>
        <w:t>, seated, making lace</w:t>
      </w:r>
      <w:r w:rsidR="0079745B" w:rsidRPr="008B7C06">
        <w:rPr>
          <w:color w:val="222222"/>
          <w:shd w:val="clear" w:color="auto" w:fill="FFFFFF"/>
        </w:rPr>
        <w:t>; Henry, aged 8</w:t>
      </w:r>
      <w:r w:rsidR="00F80F68" w:rsidRPr="008B7C06">
        <w:rPr>
          <w:color w:val="222222"/>
          <w:shd w:val="clear" w:color="auto" w:fill="FFFFFF"/>
        </w:rPr>
        <w:t>,</w:t>
      </w:r>
      <w:r w:rsidR="00CA6013" w:rsidRPr="008B7C06">
        <w:rPr>
          <w:color w:val="222222"/>
          <w:shd w:val="clear" w:color="auto" w:fill="FFFFFF"/>
        </w:rPr>
        <w:t xml:space="preserve"> </w:t>
      </w:r>
      <w:r w:rsidR="00E3310F" w:rsidRPr="008B7C06">
        <w:rPr>
          <w:color w:val="222222"/>
          <w:shd w:val="clear" w:color="auto" w:fill="FFFFFF"/>
        </w:rPr>
        <w:t>a whip in his right hand</w:t>
      </w:r>
      <w:r w:rsidR="007B2224" w:rsidRPr="008B7C06">
        <w:rPr>
          <w:color w:val="222222"/>
          <w:shd w:val="clear" w:color="auto" w:fill="FFFFFF"/>
        </w:rPr>
        <w:t xml:space="preserve">: George, aged </w:t>
      </w:r>
      <w:r w:rsidR="00320937" w:rsidRPr="008B7C06">
        <w:rPr>
          <w:color w:val="222222"/>
          <w:shd w:val="clear" w:color="auto" w:fill="FFFFFF"/>
        </w:rPr>
        <w:t>5; set of three</w:t>
      </w:r>
      <w:r w:rsidR="004F6C9E" w:rsidRPr="008B7C06">
        <w:rPr>
          <w:color w:val="222222"/>
          <w:shd w:val="clear" w:color="auto" w:fill="FFFFFF"/>
        </w:rPr>
        <w:t>, each</w:t>
      </w:r>
      <w:r w:rsidR="00764335" w:rsidRPr="008B7C06">
        <w:rPr>
          <w:color w:val="222222"/>
          <w:shd w:val="clear" w:color="auto" w:fill="FFFFFF"/>
        </w:rPr>
        <w:t xml:space="preserve"> …</w:t>
      </w:r>
      <w:r w:rsidR="004F6C9E" w:rsidRPr="008B7C06">
        <w:rPr>
          <w:color w:val="222222"/>
          <w:shd w:val="clear" w:color="auto" w:fill="FFFFFF"/>
        </w:rPr>
        <w:t xml:space="preserve"> </w:t>
      </w:r>
      <w:r w:rsidR="00764335" w:rsidRPr="008B7C06">
        <w:rPr>
          <w:color w:val="222222"/>
          <w:shd w:val="clear" w:color="auto" w:fill="FFFFFF"/>
        </w:rPr>
        <w:t xml:space="preserve">[certainly oval and of </w:t>
      </w:r>
      <w:r w:rsidR="00F5379B" w:rsidRPr="008B7C06">
        <w:rPr>
          <w:color w:val="222222"/>
          <w:shd w:val="clear" w:color="auto" w:fill="FFFFFF"/>
        </w:rPr>
        <w:t>presumed same dimensions as the others]</w:t>
      </w:r>
      <w:r w:rsidR="005A7959">
        <w:rPr>
          <w:color w:val="222222"/>
          <w:shd w:val="clear" w:color="auto" w:fill="FFFFFF"/>
        </w:rPr>
        <w:t>’</w:t>
      </w:r>
      <w:r w:rsidR="00F5379B" w:rsidRPr="008B7C06">
        <w:rPr>
          <w:color w:val="222222"/>
          <w:shd w:val="clear" w:color="auto" w:fill="FFFFFF"/>
        </w:rPr>
        <w:t>. These were the trio sold for £1</w:t>
      </w:r>
      <w:r w:rsidR="00606F8A">
        <w:rPr>
          <w:color w:val="222222"/>
          <w:shd w:val="clear" w:color="auto" w:fill="FFFFFF"/>
        </w:rPr>
        <w:t>,</w:t>
      </w:r>
      <w:r w:rsidR="00F5379B" w:rsidRPr="008B7C06">
        <w:rPr>
          <w:color w:val="222222"/>
          <w:shd w:val="clear" w:color="auto" w:fill="FFFFFF"/>
        </w:rPr>
        <w:t>050 in 1962</w:t>
      </w:r>
      <w:r w:rsidR="007920B3" w:rsidRPr="008B7C06">
        <w:rPr>
          <w:color w:val="222222"/>
          <w:shd w:val="clear" w:color="auto" w:fill="FFFFFF"/>
        </w:rPr>
        <w:t xml:space="preserve"> but </w:t>
      </w:r>
      <w:r w:rsidR="00A564F0">
        <w:rPr>
          <w:color w:val="222222"/>
          <w:shd w:val="clear" w:color="auto" w:fill="FFFFFF"/>
        </w:rPr>
        <w:t xml:space="preserve">which </w:t>
      </w:r>
      <w:r w:rsidR="007920B3" w:rsidRPr="008B7C06">
        <w:rPr>
          <w:color w:val="222222"/>
          <w:shd w:val="clear" w:color="auto" w:fill="FFFFFF"/>
        </w:rPr>
        <w:t>have not</w:t>
      </w:r>
      <w:r w:rsidR="00D44EFC" w:rsidRPr="008B7C06">
        <w:rPr>
          <w:color w:val="222222"/>
          <w:shd w:val="clear" w:color="auto" w:fill="FFFFFF"/>
        </w:rPr>
        <w:t xml:space="preserve"> yet reappeared.</w:t>
      </w:r>
    </w:p>
    <w:p w14:paraId="31F1A51B" w14:textId="77777777" w:rsidR="0029104D" w:rsidRPr="008B7C06" w:rsidRDefault="0029104D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</w:p>
    <w:p w14:paraId="031BB7A8" w14:textId="45E1B548" w:rsidR="00372555" w:rsidRDefault="007D5372" w:rsidP="00944318">
      <w:pPr>
        <w:spacing w:after="0" w:line="240" w:lineRule="auto"/>
      </w:pPr>
      <w:r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Alleyne’s </w:t>
      </w:r>
      <w:r w:rsidR="00665E84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eighth Wheatley </w:t>
      </w:r>
      <w:r w:rsidRPr="008B7C06">
        <w:rPr>
          <w:rFonts w:eastAsia="Times New Roman"/>
          <w:color w:val="000000"/>
          <w:kern w:val="0"/>
          <w:lang w:eastAsia="en-CA"/>
          <w14:ligatures w14:val="none"/>
        </w:rPr>
        <w:t>portrait</w:t>
      </w:r>
      <w:r w:rsidR="00665E84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of </w:t>
      </w:r>
      <w:r w:rsidR="00665E84" w:rsidRPr="008B7C06">
        <w:rPr>
          <w:rFonts w:eastAsia="Times New Roman"/>
          <w:color w:val="000000"/>
          <w:kern w:val="0"/>
          <w:lang w:eastAsia="en-CA"/>
          <w14:ligatures w14:val="none"/>
        </w:rPr>
        <w:t>1786</w:t>
      </w:r>
      <w:r w:rsidR="003F04DC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is of the eldest son, William,</w:t>
      </w:r>
      <w:r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aged 1</w:t>
      </w:r>
      <w:r w:rsidR="007106BD">
        <w:rPr>
          <w:rFonts w:eastAsia="Times New Roman"/>
          <w:color w:val="000000"/>
          <w:kern w:val="0"/>
          <w:lang w:eastAsia="en-CA"/>
          <w14:ligatures w14:val="none"/>
        </w:rPr>
        <w:t>4</w:t>
      </w:r>
      <w:r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, </w:t>
      </w:r>
      <w:r w:rsidR="00F67B93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facing left </w:t>
      </w:r>
      <w:r w:rsidR="00335069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in three-quarter length, wearing </w:t>
      </w:r>
      <w:r w:rsidR="00F67B93" w:rsidRPr="008B7C06">
        <w:rPr>
          <w:rFonts w:eastAsia="Times New Roman"/>
          <w:color w:val="000000"/>
          <w:kern w:val="0"/>
          <w:lang w:eastAsia="en-CA"/>
          <w14:ligatures w14:val="none"/>
        </w:rPr>
        <w:t>an olive</w:t>
      </w:r>
      <w:r w:rsidR="000F50B8" w:rsidRPr="008B7C06">
        <w:rPr>
          <w:rFonts w:eastAsia="Times New Roman"/>
          <w:color w:val="000000"/>
          <w:kern w:val="0"/>
          <w:lang w:eastAsia="en-CA"/>
          <w14:ligatures w14:val="none"/>
        </w:rPr>
        <w:t>-green coat over</w:t>
      </w:r>
      <w:r w:rsidR="00335069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a white frilled sh</w:t>
      </w:r>
      <w:r w:rsidR="00682C30" w:rsidRPr="008B7C06">
        <w:rPr>
          <w:rFonts w:eastAsia="Times New Roman"/>
          <w:color w:val="000000"/>
          <w:kern w:val="0"/>
          <w:lang w:eastAsia="en-CA"/>
          <w14:ligatures w14:val="none"/>
        </w:rPr>
        <w:t>i</w:t>
      </w:r>
      <w:r w:rsidR="00335069" w:rsidRPr="008B7C06">
        <w:rPr>
          <w:rFonts w:eastAsia="Times New Roman"/>
          <w:color w:val="000000"/>
          <w:kern w:val="0"/>
          <w:lang w:eastAsia="en-CA"/>
          <w14:ligatures w14:val="none"/>
        </w:rPr>
        <w:t>rt and</w:t>
      </w:r>
      <w:r w:rsidR="000F50B8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buff breeches</w:t>
      </w:r>
      <w:r w:rsidR="00D243AC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. He </w:t>
      </w:r>
      <w:r w:rsidR="006F33A1" w:rsidRPr="008B7C06">
        <w:rPr>
          <w:rFonts w:eastAsia="Times New Roman"/>
          <w:color w:val="000000"/>
          <w:kern w:val="0"/>
          <w:lang w:eastAsia="en-CA"/>
          <w14:ligatures w14:val="none"/>
        </w:rPr>
        <w:t>hold</w:t>
      </w:r>
      <w:r w:rsidR="00D243AC" w:rsidRPr="008B7C06">
        <w:rPr>
          <w:rFonts w:eastAsia="Times New Roman"/>
          <w:color w:val="000000"/>
          <w:kern w:val="0"/>
          <w:lang w:eastAsia="en-CA"/>
          <w14:ligatures w14:val="none"/>
        </w:rPr>
        <w:t>s</w:t>
      </w:r>
      <w:r w:rsidR="006F33A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a cricket bat</w:t>
      </w:r>
      <w:r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3F04DC" w:rsidRPr="008B7C06">
        <w:rPr>
          <w:rFonts w:eastAsia="Times New Roman"/>
          <w:color w:val="000000"/>
          <w:kern w:val="0"/>
          <w:lang w:eastAsia="en-CA"/>
          <w14:ligatures w14:val="none"/>
        </w:rPr>
        <w:t>over</w:t>
      </w:r>
      <w:r w:rsidR="002E68EF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his </w:t>
      </w:r>
      <w:r w:rsidR="000F50B8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right </w:t>
      </w:r>
      <w:r w:rsidR="002E68EF" w:rsidRPr="008B7C06">
        <w:rPr>
          <w:rFonts w:eastAsia="Times New Roman"/>
          <w:color w:val="000000"/>
          <w:kern w:val="0"/>
          <w:lang w:eastAsia="en-CA"/>
          <w14:ligatures w14:val="none"/>
        </w:rPr>
        <w:t>shoulder</w:t>
      </w:r>
      <w:r w:rsidR="002F4246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, with a set of three stumps in his left hand, </w:t>
      </w:r>
      <w:r w:rsidR="009B121F" w:rsidRPr="008B7C06">
        <w:rPr>
          <w:rFonts w:eastAsia="Times New Roman"/>
          <w:color w:val="000000"/>
          <w:kern w:val="0"/>
          <w:lang w:eastAsia="en-CA"/>
          <w14:ligatures w14:val="none"/>
        </w:rPr>
        <w:t>against a background of misty trees</w:t>
      </w:r>
      <w:r w:rsidR="00372555">
        <w:rPr>
          <w:rFonts w:eastAsia="Times New Roman"/>
          <w:color w:val="000000"/>
          <w:kern w:val="0"/>
          <w:lang w:eastAsia="en-CA"/>
          <w14:ligatures w14:val="none"/>
        </w:rPr>
        <w:t>:</w:t>
      </w:r>
      <w:r w:rsidR="002E68EF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hyperlink r:id="rId5" w:tgtFrame="_blank" w:history="1">
        <w:r w:rsidR="00372555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https://apps.lords.org/lords/tours-and-museum/museum/searchthecollections/artefactdetails/Museum/8704?page=1</w:t>
        </w:r>
      </w:hyperlink>
    </w:p>
    <w:p w14:paraId="28C53D5F" w14:textId="77777777" w:rsidR="00286132" w:rsidRDefault="00286132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</w:p>
    <w:p w14:paraId="22D5E901" w14:textId="5A70D8B5" w:rsidR="00E44708" w:rsidRPr="00B476D2" w:rsidRDefault="002E68EF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  <w:r w:rsidRPr="008B7C06">
        <w:rPr>
          <w:rFonts w:eastAsia="Times New Roman"/>
          <w:color w:val="000000"/>
          <w:kern w:val="0"/>
          <w:lang w:eastAsia="en-CA"/>
          <w14:ligatures w14:val="none"/>
        </w:rPr>
        <w:t>Th</w:t>
      </w:r>
      <w:r w:rsidR="007D5372" w:rsidRPr="008B7C06">
        <w:rPr>
          <w:rFonts w:eastAsia="Times New Roman"/>
          <w:color w:val="000000"/>
          <w:kern w:val="0"/>
          <w:lang w:eastAsia="en-CA"/>
          <w14:ligatures w14:val="none"/>
        </w:rPr>
        <w:t>is</w:t>
      </w:r>
      <w:r w:rsidR="004305C4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D0011E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is </w:t>
      </w:r>
      <w:r w:rsidR="007D5372" w:rsidRPr="008B7C06">
        <w:rPr>
          <w:rFonts w:eastAsia="Times New Roman"/>
          <w:color w:val="000000"/>
          <w:kern w:val="0"/>
          <w:lang w:eastAsia="en-CA"/>
          <w14:ligatures w14:val="none"/>
        </w:rPr>
        <w:t>now in</w:t>
      </w:r>
      <w:r w:rsidR="006F33A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the MCC </w:t>
      </w:r>
      <w:r w:rsidR="00FB31E8">
        <w:rPr>
          <w:rFonts w:eastAsia="Times New Roman"/>
          <w:color w:val="000000"/>
          <w:kern w:val="0"/>
          <w:lang w:eastAsia="en-CA"/>
          <w14:ligatures w14:val="none"/>
        </w:rPr>
        <w:t>holdings</w:t>
      </w:r>
      <w:r w:rsidR="006F33A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at Lord’</w:t>
      </w:r>
      <w:r w:rsidR="00D0011E" w:rsidRPr="008B7C06">
        <w:rPr>
          <w:rFonts w:eastAsia="Times New Roman"/>
          <w:color w:val="000000"/>
          <w:kern w:val="0"/>
          <w:lang w:eastAsia="en-CA"/>
          <w14:ligatures w14:val="none"/>
        </w:rPr>
        <w:t>s</w:t>
      </w:r>
      <w:r w:rsidR="00CF4D03">
        <w:rPr>
          <w:rFonts w:eastAsia="Times New Roman"/>
          <w:color w:val="000000"/>
          <w:kern w:val="0"/>
          <w:lang w:eastAsia="en-CA"/>
          <w14:ligatures w14:val="none"/>
        </w:rPr>
        <w:t xml:space="preserve"> (</w:t>
      </w:r>
      <w:r w:rsidR="00A34C46" w:rsidRPr="008B7C06">
        <w:rPr>
          <w:rFonts w:eastAsia="Times New Roman"/>
          <w:color w:val="000000"/>
          <w:kern w:val="0"/>
          <w:lang w:eastAsia="en-CA"/>
          <w14:ligatures w14:val="none"/>
        </w:rPr>
        <w:t>ref. TN2009</w:t>
      </w:r>
      <w:r w:rsidR="00D243AC" w:rsidRPr="008B7C06">
        <w:rPr>
          <w:rFonts w:eastAsia="Times New Roman"/>
          <w:color w:val="000000"/>
          <w:kern w:val="0"/>
          <w:lang w:eastAsia="en-CA"/>
          <w14:ligatures w14:val="none"/>
        </w:rPr>
        <w:t>.673</w:t>
      </w:r>
      <w:r w:rsidR="00CF4D03">
        <w:rPr>
          <w:rFonts w:eastAsia="Times New Roman"/>
          <w:color w:val="000000"/>
          <w:kern w:val="0"/>
          <w:lang w:eastAsia="en-CA"/>
          <w14:ligatures w14:val="none"/>
        </w:rPr>
        <w:t>)</w:t>
      </w:r>
      <w:r w:rsidR="00FB31E8">
        <w:rPr>
          <w:rFonts w:eastAsia="Times New Roman"/>
          <w:color w:val="000000"/>
          <w:kern w:val="0"/>
          <w:lang w:eastAsia="en-CA"/>
          <w14:ligatures w14:val="none"/>
        </w:rPr>
        <w:t xml:space="preserve"> as part of</w:t>
      </w:r>
      <w:r w:rsidR="00ED5FBE">
        <w:rPr>
          <w:rFonts w:eastAsia="Times New Roman"/>
          <w:color w:val="000000"/>
          <w:kern w:val="0"/>
          <w:lang w:eastAsia="en-CA"/>
          <w14:ligatures w14:val="none"/>
        </w:rPr>
        <w:t xml:space="preserve"> the cricketing art</w:t>
      </w:r>
      <w:r w:rsidR="009A0018">
        <w:rPr>
          <w:rFonts w:eastAsia="Times New Roman"/>
          <w:color w:val="000000"/>
          <w:kern w:val="0"/>
          <w:lang w:eastAsia="en-CA"/>
          <w14:ligatures w14:val="none"/>
        </w:rPr>
        <w:t xml:space="preserve"> collection </w:t>
      </w:r>
      <w:r w:rsidR="00C352EF">
        <w:rPr>
          <w:rFonts w:eastAsia="Times New Roman"/>
          <w:color w:val="000000"/>
          <w:kern w:val="0"/>
          <w:lang w:eastAsia="en-CA"/>
          <w14:ligatures w14:val="none"/>
        </w:rPr>
        <w:t>formed</w:t>
      </w:r>
      <w:r w:rsidR="009A0018">
        <w:rPr>
          <w:rFonts w:eastAsia="Times New Roman"/>
          <w:color w:val="000000"/>
          <w:kern w:val="0"/>
          <w:lang w:eastAsia="en-CA"/>
          <w14:ligatures w14:val="none"/>
        </w:rPr>
        <w:t xml:space="preserve"> by </w:t>
      </w:r>
      <w:r w:rsidR="00EC4CE0">
        <w:rPr>
          <w:rFonts w:eastAsia="Times New Roman"/>
          <w:color w:val="000000"/>
          <w:kern w:val="0"/>
          <w:lang w:eastAsia="en-CA"/>
          <w14:ligatures w14:val="none"/>
        </w:rPr>
        <w:t>Sir Jeremiah Colman (1</w:t>
      </w:r>
      <w:r w:rsidR="000023BB">
        <w:rPr>
          <w:rFonts w:eastAsia="Times New Roman"/>
          <w:color w:val="000000"/>
          <w:kern w:val="0"/>
          <w:lang w:eastAsia="en-CA"/>
          <w14:ligatures w14:val="none"/>
        </w:rPr>
        <w:t>st</w:t>
      </w:r>
      <w:r w:rsidR="00D81047">
        <w:rPr>
          <w:rFonts w:eastAsia="Times New Roman"/>
          <w:color w:val="000000"/>
          <w:kern w:val="0"/>
          <w:lang w:eastAsia="en-CA"/>
          <w14:ligatures w14:val="none"/>
        </w:rPr>
        <w:t xml:space="preserve"> b</w:t>
      </w:r>
      <w:r w:rsidR="000023BB">
        <w:rPr>
          <w:rFonts w:eastAsia="Times New Roman"/>
          <w:color w:val="000000"/>
          <w:kern w:val="0"/>
          <w:lang w:eastAsia="en-CA"/>
          <w14:ligatures w14:val="none"/>
        </w:rPr>
        <w:t>aronet</w:t>
      </w:r>
      <w:r w:rsidR="00D81047">
        <w:rPr>
          <w:rFonts w:eastAsia="Times New Roman"/>
          <w:color w:val="000000"/>
          <w:kern w:val="0"/>
          <w:lang w:eastAsia="en-CA"/>
          <w14:ligatures w14:val="none"/>
        </w:rPr>
        <w:t>, 1859</w:t>
      </w:r>
      <w:r w:rsidR="001B32CE">
        <w:rPr>
          <w:rFonts w:eastAsia="Times New Roman"/>
          <w:color w:val="000000"/>
          <w:kern w:val="0"/>
          <w:lang w:eastAsia="en-CA"/>
          <w14:ligatures w14:val="none"/>
        </w:rPr>
        <w:t>–</w:t>
      </w:r>
      <w:r w:rsidR="00D81047">
        <w:rPr>
          <w:rFonts w:eastAsia="Times New Roman"/>
          <w:color w:val="000000"/>
          <w:kern w:val="0"/>
          <w:lang w:eastAsia="en-CA"/>
          <w14:ligatures w14:val="none"/>
        </w:rPr>
        <w:t>1942</w:t>
      </w:r>
      <w:r w:rsidR="001B32CE">
        <w:rPr>
          <w:rFonts w:eastAsia="Times New Roman"/>
          <w:color w:val="000000"/>
          <w:kern w:val="0"/>
          <w:lang w:eastAsia="en-CA"/>
          <w14:ligatures w14:val="none"/>
        </w:rPr>
        <w:t xml:space="preserve">, of </w:t>
      </w:r>
      <w:r w:rsidR="008C43C3">
        <w:rPr>
          <w:rFonts w:eastAsia="Times New Roman"/>
          <w:color w:val="000000"/>
          <w:kern w:val="0"/>
          <w:lang w:eastAsia="en-CA"/>
          <w14:ligatures w14:val="none"/>
        </w:rPr>
        <w:t xml:space="preserve">Colman’s mustard </w:t>
      </w:r>
      <w:r w:rsidR="008C43C3" w:rsidRPr="00A17F46">
        <w:rPr>
          <w:rFonts w:eastAsia="Times New Roman"/>
          <w:color w:val="000000"/>
          <w:kern w:val="0"/>
          <w:lang w:eastAsia="en-CA"/>
          <w14:ligatures w14:val="none"/>
        </w:rPr>
        <w:t>fame)</w:t>
      </w:r>
      <w:r w:rsidR="00F95EA6">
        <w:rPr>
          <w:rFonts w:eastAsia="Times New Roman"/>
          <w:color w:val="000000"/>
          <w:kern w:val="0"/>
          <w:lang w:eastAsia="en-CA"/>
          <w14:ligatures w14:val="none"/>
        </w:rPr>
        <w:t>, but</w:t>
      </w:r>
      <w:r w:rsidR="00B1467C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0A2597">
        <w:rPr>
          <w:rFonts w:eastAsia="Times New Roman"/>
          <w:color w:val="000000"/>
          <w:kern w:val="0"/>
          <w:lang w:eastAsia="en-CA"/>
          <w14:ligatures w14:val="none"/>
        </w:rPr>
        <w:t xml:space="preserve">is </w:t>
      </w:r>
      <w:r w:rsidR="00B1467C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not illustrated in his </w:t>
      </w:r>
      <w:r w:rsidR="00627E1E">
        <w:rPr>
          <w:rFonts w:eastAsia="Times New Roman"/>
          <w:color w:val="000000"/>
          <w:kern w:val="0"/>
          <w:lang w:eastAsia="en-CA"/>
          <w14:ligatures w14:val="none"/>
        </w:rPr>
        <w:t xml:space="preserve">related </w:t>
      </w:r>
      <w:r w:rsidR="00352D3A" w:rsidRPr="00A17F46">
        <w:rPr>
          <w:rFonts w:eastAsia="Times New Roman"/>
          <w:color w:val="000000"/>
          <w:kern w:val="0"/>
          <w:lang w:eastAsia="en-CA"/>
          <w14:ligatures w14:val="none"/>
        </w:rPr>
        <w:t>book</w:t>
      </w:r>
      <w:r w:rsidR="00981B8E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, </w:t>
      </w:r>
      <w:r w:rsidR="00352D3A" w:rsidRPr="00A17F46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The Noble Art of Cricket</w:t>
      </w:r>
      <w:r w:rsidR="00352D3A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(Batsford, 1941)</w:t>
      </w:r>
      <w:r w:rsidR="000F0CE1">
        <w:rPr>
          <w:rFonts w:eastAsia="Times New Roman"/>
          <w:color w:val="000000"/>
          <w:kern w:val="0"/>
          <w:lang w:eastAsia="en-CA"/>
          <w14:ligatures w14:val="none"/>
        </w:rPr>
        <w:t>.</w:t>
      </w:r>
      <w:r w:rsidR="000023BB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0D723D">
        <w:rPr>
          <w:rFonts w:eastAsia="Times New Roman"/>
          <w:color w:val="000000"/>
          <w:kern w:val="0"/>
          <w:lang w:eastAsia="en-CA"/>
          <w14:ligatures w14:val="none"/>
        </w:rPr>
        <w:t>His</w:t>
      </w:r>
      <w:r w:rsidR="000023BB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son, also Sir Jeremiah </w:t>
      </w:r>
      <w:r w:rsidR="00626DDD" w:rsidRPr="00A17F46">
        <w:rPr>
          <w:rFonts w:eastAsia="Times New Roman"/>
          <w:color w:val="000000"/>
          <w:kern w:val="0"/>
          <w:lang w:eastAsia="en-CA"/>
          <w14:ligatures w14:val="none"/>
        </w:rPr>
        <w:t>(</w:t>
      </w:r>
      <w:r w:rsidR="00DF6E9B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2nd </w:t>
      </w:r>
      <w:proofErr w:type="spellStart"/>
      <w:r w:rsidR="00626DDD" w:rsidRPr="00A17F46">
        <w:rPr>
          <w:rFonts w:eastAsia="Times New Roman"/>
          <w:color w:val="000000"/>
          <w:kern w:val="0"/>
          <w:lang w:eastAsia="en-CA"/>
          <w14:ligatures w14:val="none"/>
        </w:rPr>
        <w:t>bt.</w:t>
      </w:r>
      <w:proofErr w:type="spellEnd"/>
      <w:r w:rsidR="003778C0" w:rsidRPr="00A17F46">
        <w:rPr>
          <w:rFonts w:eastAsia="Times New Roman"/>
          <w:color w:val="000000"/>
          <w:kern w:val="0"/>
          <w:lang w:eastAsia="en-CA"/>
          <w14:ligatures w14:val="none"/>
        </w:rPr>
        <w:t>,</w:t>
      </w:r>
      <w:r w:rsidR="00DF6E9B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2E49F7" w:rsidRPr="00A17F46">
        <w:rPr>
          <w:rFonts w:eastAsia="Times New Roman"/>
          <w:color w:val="000000"/>
          <w:kern w:val="0"/>
          <w:lang w:eastAsia="en-CA"/>
          <w14:ligatures w14:val="none"/>
        </w:rPr>
        <w:t>1886</w:t>
      </w:r>
      <w:r w:rsidR="00DB78A4" w:rsidRPr="00A17F46">
        <w:rPr>
          <w:rFonts w:eastAsia="Times New Roman"/>
          <w:color w:val="000000"/>
          <w:kern w:val="0"/>
          <w:lang w:eastAsia="en-CA"/>
          <w14:ligatures w14:val="none"/>
        </w:rPr>
        <w:t>–</w:t>
      </w:r>
      <w:r w:rsidR="00057B8F" w:rsidRPr="00A17F46">
        <w:rPr>
          <w:rFonts w:eastAsia="Times New Roman"/>
          <w:color w:val="000000"/>
          <w:kern w:val="0"/>
          <w:lang w:eastAsia="en-CA"/>
          <w14:ligatures w14:val="none"/>
        </w:rPr>
        <w:t>1961</w:t>
      </w:r>
      <w:r w:rsidR="003778C0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) presented </w:t>
      </w:r>
      <w:r w:rsidR="00A63FF3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most of </w:t>
      </w:r>
      <w:r w:rsidR="00AB4861">
        <w:rPr>
          <w:rFonts w:eastAsia="Times New Roman"/>
          <w:color w:val="000000"/>
          <w:kern w:val="0"/>
          <w:lang w:eastAsia="en-CA"/>
          <w14:ligatures w14:val="none"/>
        </w:rPr>
        <w:t>that</w:t>
      </w:r>
      <w:r w:rsidR="00A63FF3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to the MCC in 1947 and the residue, including the Whe</w:t>
      </w:r>
      <w:r w:rsidR="00E52FCE" w:rsidRPr="00A17F46">
        <w:rPr>
          <w:rFonts w:eastAsia="Times New Roman"/>
          <w:color w:val="000000"/>
          <w:kern w:val="0"/>
          <w:lang w:eastAsia="en-CA"/>
          <w14:ligatures w14:val="none"/>
        </w:rPr>
        <w:t>atley portrait, early in 1952</w:t>
      </w:r>
      <w:r w:rsidR="00505DA0" w:rsidRPr="00A17F46">
        <w:rPr>
          <w:rFonts w:eastAsia="Times New Roman"/>
          <w:color w:val="000000"/>
          <w:kern w:val="0"/>
          <w:lang w:eastAsia="en-CA"/>
          <w14:ligatures w14:val="none"/>
        </w:rPr>
        <w:t>.</w:t>
      </w:r>
      <w:r w:rsidR="000A143A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ED4A74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How or when </w:t>
      </w:r>
      <w:r w:rsidR="00CE054B" w:rsidRPr="00A17F46">
        <w:rPr>
          <w:rFonts w:eastAsia="Times New Roman"/>
          <w:color w:val="000000"/>
          <w:kern w:val="0"/>
          <w:lang w:eastAsia="en-CA"/>
          <w14:ligatures w14:val="none"/>
        </w:rPr>
        <w:t>it was</w:t>
      </w:r>
      <w:r w:rsidR="00ED4A74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acquired is unknown</w:t>
      </w:r>
      <w:r w:rsidR="003B3E50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but, like others of the set</w:t>
      </w:r>
      <w:r w:rsidR="0057254C" w:rsidRPr="00A17F46">
        <w:rPr>
          <w:rFonts w:eastAsia="Times New Roman"/>
          <w:color w:val="000000"/>
          <w:kern w:val="0"/>
          <w:lang w:eastAsia="en-CA"/>
          <w14:ligatures w14:val="none"/>
        </w:rPr>
        <w:t>,</w:t>
      </w:r>
      <w:r w:rsidR="003B3E50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it </w:t>
      </w:r>
      <w:r w:rsidR="00765221">
        <w:rPr>
          <w:rFonts w:eastAsia="Times New Roman"/>
          <w:color w:val="000000"/>
          <w:kern w:val="0"/>
          <w:lang w:eastAsia="en-CA"/>
          <w14:ligatures w14:val="none"/>
        </w:rPr>
        <w:t>is the same oval canvas si</w:t>
      </w:r>
      <w:r w:rsidR="008C540E">
        <w:rPr>
          <w:rFonts w:eastAsia="Times New Roman"/>
          <w:color w:val="000000"/>
          <w:kern w:val="0"/>
          <w:lang w:eastAsia="en-CA"/>
          <w14:ligatures w14:val="none"/>
        </w:rPr>
        <w:t>ze (</w:t>
      </w:r>
      <w:r w:rsidR="00166420">
        <w:rPr>
          <w:rFonts w:eastAsia="Times New Roman"/>
          <w:color w:val="000000"/>
          <w:kern w:val="0"/>
          <w:lang w:eastAsia="en-CA"/>
          <w14:ligatures w14:val="none"/>
        </w:rPr>
        <w:t>recorded</w:t>
      </w:r>
      <w:r w:rsidR="008C540E">
        <w:rPr>
          <w:rFonts w:eastAsia="Times New Roman"/>
          <w:color w:val="000000"/>
          <w:kern w:val="0"/>
          <w:lang w:eastAsia="en-CA"/>
          <w14:ligatures w14:val="none"/>
        </w:rPr>
        <w:t xml:space="preserve"> as </w:t>
      </w:r>
      <w:r w:rsidR="008C540E" w:rsidRPr="00A17F46">
        <w:rPr>
          <w:color w:val="222222"/>
          <w:shd w:val="clear" w:color="auto" w:fill="FFFFFF"/>
        </w:rPr>
        <w:t>36.5 x 28.5cm</w:t>
      </w:r>
      <w:r w:rsidR="00A0647A">
        <w:rPr>
          <w:color w:val="222222"/>
          <w:shd w:val="clear" w:color="auto" w:fill="FFFFFF"/>
        </w:rPr>
        <w:t>)</w:t>
      </w:r>
      <w:r w:rsidR="008C540E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166420">
        <w:rPr>
          <w:rFonts w:eastAsia="Times New Roman"/>
          <w:color w:val="000000"/>
          <w:kern w:val="0"/>
          <w:lang w:eastAsia="en-CA"/>
          <w14:ligatures w14:val="none"/>
        </w:rPr>
        <w:t xml:space="preserve">and </w:t>
      </w:r>
      <w:r w:rsidR="00175523" w:rsidRPr="00A17F46">
        <w:rPr>
          <w:rFonts w:eastAsia="Times New Roman"/>
          <w:color w:val="000000"/>
          <w:kern w:val="0"/>
          <w:lang w:eastAsia="en-CA"/>
          <w14:ligatures w14:val="none"/>
        </w:rPr>
        <w:t>bears an inscription</w:t>
      </w:r>
      <w:r w:rsidR="009C56EF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in black ink</w:t>
      </w:r>
      <w:r w:rsidR="00175523" w:rsidRPr="00A17F46">
        <w:rPr>
          <w:rFonts w:eastAsia="Times New Roman"/>
          <w:color w:val="000000"/>
          <w:kern w:val="0"/>
          <w:lang w:eastAsia="en-CA"/>
          <w14:ligatures w14:val="none"/>
        </w:rPr>
        <w:t xml:space="preserve"> on the reverse</w:t>
      </w:r>
      <w:r w:rsidR="001D787B">
        <w:rPr>
          <w:rFonts w:eastAsia="Times New Roman"/>
          <w:color w:val="000000"/>
          <w:kern w:val="0"/>
          <w:lang w:eastAsia="en-CA"/>
          <w14:ligatures w14:val="none"/>
        </w:rPr>
        <w:t xml:space="preserve"> noted</w:t>
      </w:r>
      <w:r w:rsidR="002A0189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175523" w:rsidRPr="00A17F46">
        <w:rPr>
          <w:rFonts w:eastAsia="Times New Roman"/>
          <w:color w:val="000000"/>
          <w:kern w:val="0"/>
          <w:lang w:eastAsia="en-CA"/>
          <w14:ligatures w14:val="none"/>
        </w:rPr>
        <w:t>as ‘</w:t>
      </w:r>
      <w:r w:rsidR="009C56EF" w:rsidRPr="00A17F46">
        <w:rPr>
          <w:color w:val="222222"/>
          <w:shd w:val="clear" w:color="auto" w:fill="FFFFFF"/>
        </w:rPr>
        <w:t>William Wheatley aged</w:t>
      </w:r>
      <w:r w:rsidR="002337F4" w:rsidRPr="00A17F46">
        <w:rPr>
          <w:color w:val="222222"/>
          <w:shd w:val="clear" w:color="auto" w:fill="FFFFFF"/>
        </w:rPr>
        <w:t xml:space="preserve"> </w:t>
      </w:r>
      <w:r w:rsidR="009C56EF" w:rsidRPr="00A17F46">
        <w:rPr>
          <w:color w:val="222222"/>
          <w:shd w:val="clear" w:color="auto" w:fill="FFFFFF"/>
        </w:rPr>
        <w:t>/</w:t>
      </w:r>
      <w:r w:rsidR="002337F4" w:rsidRPr="00A17F46">
        <w:rPr>
          <w:color w:val="222222"/>
          <w:shd w:val="clear" w:color="auto" w:fill="FFFFFF"/>
        </w:rPr>
        <w:t xml:space="preserve"> </w:t>
      </w:r>
      <w:r w:rsidR="009C56EF" w:rsidRPr="00A17F46">
        <w:rPr>
          <w:color w:val="222222"/>
          <w:shd w:val="clear" w:color="auto" w:fill="FFFFFF"/>
        </w:rPr>
        <w:t>Fourteen</w:t>
      </w:r>
      <w:r w:rsidR="002337F4" w:rsidRPr="00A17F46">
        <w:rPr>
          <w:color w:val="222222"/>
          <w:shd w:val="clear" w:color="auto" w:fill="FFFFFF"/>
        </w:rPr>
        <w:t xml:space="preserve"> </w:t>
      </w:r>
      <w:r w:rsidR="009C56EF" w:rsidRPr="00A17F46">
        <w:rPr>
          <w:color w:val="222222"/>
          <w:shd w:val="clear" w:color="auto" w:fill="FFFFFF"/>
        </w:rPr>
        <w:t>/</w:t>
      </w:r>
      <w:r w:rsidR="002337F4" w:rsidRPr="00A17F46">
        <w:rPr>
          <w:color w:val="222222"/>
          <w:shd w:val="clear" w:color="auto" w:fill="FFFFFF"/>
        </w:rPr>
        <w:t xml:space="preserve"> </w:t>
      </w:r>
      <w:r w:rsidR="009C56EF" w:rsidRPr="00A17F46">
        <w:rPr>
          <w:color w:val="222222"/>
          <w:shd w:val="clear" w:color="auto" w:fill="FFFFFF"/>
        </w:rPr>
        <w:t>Painted by</w:t>
      </w:r>
      <w:r w:rsidR="002337F4" w:rsidRPr="00A17F46">
        <w:rPr>
          <w:color w:val="222222"/>
          <w:shd w:val="clear" w:color="auto" w:fill="FFFFFF"/>
        </w:rPr>
        <w:t xml:space="preserve"> </w:t>
      </w:r>
      <w:r w:rsidR="009C56EF" w:rsidRPr="00A17F46">
        <w:rPr>
          <w:color w:val="222222"/>
          <w:shd w:val="clear" w:color="auto" w:fill="FFFFFF"/>
        </w:rPr>
        <w:t>/</w:t>
      </w:r>
      <w:r w:rsidR="00B26107" w:rsidRPr="00A17F46">
        <w:rPr>
          <w:color w:val="222222"/>
          <w:shd w:val="clear" w:color="auto" w:fill="FFFFFF"/>
        </w:rPr>
        <w:t xml:space="preserve"> </w:t>
      </w:r>
      <w:r w:rsidR="009C56EF" w:rsidRPr="00A17F46">
        <w:rPr>
          <w:color w:val="222222"/>
          <w:shd w:val="clear" w:color="auto" w:fill="FFFFFF"/>
        </w:rPr>
        <w:t>? Alleyne January</w:t>
      </w:r>
      <w:r w:rsidR="002337F4" w:rsidRPr="00A17F46">
        <w:rPr>
          <w:color w:val="222222"/>
          <w:shd w:val="clear" w:color="auto" w:fill="FFFFFF"/>
        </w:rPr>
        <w:t xml:space="preserve"> </w:t>
      </w:r>
      <w:r w:rsidR="009C56EF" w:rsidRPr="00A17F46">
        <w:rPr>
          <w:color w:val="222222"/>
          <w:shd w:val="clear" w:color="auto" w:fill="FFFFFF"/>
        </w:rPr>
        <w:t>/ 1786</w:t>
      </w:r>
      <w:r w:rsidR="000236B8" w:rsidRPr="00A17F46">
        <w:rPr>
          <w:color w:val="222222"/>
          <w:shd w:val="clear" w:color="auto" w:fill="FFFFFF"/>
        </w:rPr>
        <w:t>’.</w:t>
      </w:r>
      <w:r w:rsidR="00DF4E67" w:rsidRPr="00A17F46">
        <w:rPr>
          <w:color w:val="222222"/>
          <w:shd w:val="clear" w:color="auto" w:fill="FFFFFF"/>
        </w:rPr>
        <w:t xml:space="preserve"> </w:t>
      </w:r>
      <w:r w:rsidR="00CC70C0">
        <w:rPr>
          <w:color w:val="222222"/>
          <w:shd w:val="clear" w:color="auto" w:fill="FFFFFF"/>
        </w:rPr>
        <w:t xml:space="preserve">The </w:t>
      </w:r>
      <w:r w:rsidR="00805215">
        <w:rPr>
          <w:color w:val="222222"/>
          <w:shd w:val="clear" w:color="auto" w:fill="FFFFFF"/>
        </w:rPr>
        <w:t>dimensions</w:t>
      </w:r>
      <w:r w:rsidR="008F6B06">
        <w:rPr>
          <w:color w:val="222222"/>
          <w:shd w:val="clear" w:color="auto" w:fill="FFFFFF"/>
        </w:rPr>
        <w:t xml:space="preserve"> </w:t>
      </w:r>
      <w:r w:rsidR="00CC70C0">
        <w:rPr>
          <w:color w:val="222222"/>
          <w:shd w:val="clear" w:color="auto" w:fill="FFFFFF"/>
        </w:rPr>
        <w:t>currently on the MCC website (</w:t>
      </w:r>
      <w:r w:rsidR="008207FD">
        <w:rPr>
          <w:color w:val="222222"/>
          <w:shd w:val="clear" w:color="auto" w:fill="FFFFFF"/>
        </w:rPr>
        <w:t xml:space="preserve">53 x 45cm) </w:t>
      </w:r>
      <w:r w:rsidR="008F6B06">
        <w:rPr>
          <w:color w:val="222222"/>
          <w:shd w:val="clear" w:color="auto" w:fill="FFFFFF"/>
        </w:rPr>
        <w:t>is</w:t>
      </w:r>
      <w:r w:rsidR="008207FD">
        <w:rPr>
          <w:color w:val="222222"/>
          <w:shd w:val="clear" w:color="auto" w:fill="FFFFFF"/>
        </w:rPr>
        <w:t xml:space="preserve"> of the</w:t>
      </w:r>
      <w:r w:rsidR="00665961" w:rsidRPr="00A17F46">
        <w:rPr>
          <w:color w:val="222222"/>
          <w:shd w:val="clear" w:color="auto" w:fill="FFFFFF"/>
        </w:rPr>
        <w:t xml:space="preserve"> </w:t>
      </w:r>
      <w:r w:rsidR="00B760D2" w:rsidRPr="00A17F46">
        <w:rPr>
          <w:color w:val="222222"/>
          <w:shd w:val="clear" w:color="auto" w:fill="FFFFFF"/>
        </w:rPr>
        <w:t>carved or moulded pierced frame</w:t>
      </w:r>
      <w:r w:rsidR="008207FD">
        <w:rPr>
          <w:color w:val="222222"/>
          <w:shd w:val="clear" w:color="auto" w:fill="FFFFFF"/>
        </w:rPr>
        <w:t>.</w:t>
      </w:r>
      <w:r w:rsidR="00530C31">
        <w:rPr>
          <w:color w:val="222222"/>
          <w:shd w:val="clear" w:color="auto" w:fill="FFFFFF"/>
        </w:rPr>
        <w:t xml:space="preserve"> </w:t>
      </w:r>
    </w:p>
    <w:p w14:paraId="39466999" w14:textId="77777777" w:rsidR="00BB36CE" w:rsidRPr="008B7C06" w:rsidRDefault="00BB36CE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</w:p>
    <w:p w14:paraId="0DC4E754" w14:textId="6560770B" w:rsidR="00BB36CE" w:rsidRDefault="00804A0C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  <w:r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Sir </w:t>
      </w:r>
      <w:r w:rsidR="006E4856" w:rsidRPr="008B7C06">
        <w:rPr>
          <w:rFonts w:eastAsia="Times New Roman"/>
          <w:color w:val="000000"/>
          <w:kern w:val="0"/>
          <w:lang w:eastAsia="en-CA"/>
          <w14:ligatures w14:val="none"/>
        </w:rPr>
        <w:t>H</w:t>
      </w:r>
      <w:r w:rsidRPr="008B7C06">
        <w:rPr>
          <w:rFonts w:eastAsia="Times New Roman"/>
          <w:color w:val="000000"/>
          <w:kern w:val="0"/>
          <w:lang w:eastAsia="en-CA"/>
          <w14:ligatures w14:val="none"/>
        </w:rPr>
        <w:t>enry Wheatley was</w:t>
      </w:r>
      <w:r w:rsidR="00E40598">
        <w:rPr>
          <w:rFonts w:eastAsia="Times New Roman"/>
          <w:color w:val="000000"/>
          <w:kern w:val="0"/>
          <w:lang w:eastAsia="en-CA"/>
          <w14:ligatures w14:val="none"/>
        </w:rPr>
        <w:t xml:space="preserve"> also</w:t>
      </w:r>
      <w:r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701812" w:rsidRPr="008B7C06">
        <w:rPr>
          <w:rFonts w:eastAsia="Times New Roman"/>
          <w:color w:val="000000"/>
          <w:kern w:val="0"/>
          <w:lang w:eastAsia="en-CA"/>
          <w14:ligatures w14:val="none"/>
        </w:rPr>
        <w:t>subject of an 1836</w:t>
      </w:r>
      <w:r w:rsidR="00635DC7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half-length portrait by Henry William </w:t>
      </w:r>
      <w:r w:rsidR="00207C81" w:rsidRPr="008B7C06">
        <w:rPr>
          <w:rFonts w:eastAsia="Times New Roman"/>
          <w:color w:val="000000"/>
          <w:kern w:val="0"/>
          <w:lang w:eastAsia="en-CA"/>
          <w14:ligatures w14:val="none"/>
        </w:rPr>
        <w:t>Pickersgill, subsequently engraved</w:t>
      </w:r>
      <w:r w:rsidR="005A1E9B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in mezzotint by </w:t>
      </w:r>
      <w:r w:rsidR="0017388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F.J. de la </w:t>
      </w:r>
      <w:proofErr w:type="spellStart"/>
      <w:r w:rsidR="00173881" w:rsidRPr="008B7C06">
        <w:rPr>
          <w:rFonts w:eastAsia="Times New Roman"/>
          <w:color w:val="000000"/>
          <w:kern w:val="0"/>
          <w:lang w:eastAsia="en-CA"/>
          <w14:ligatures w14:val="none"/>
        </w:rPr>
        <w:t>Fert</w:t>
      </w:r>
      <w:r w:rsidR="006E4856" w:rsidRPr="008B7C06">
        <w:rPr>
          <w:rFonts w:eastAsia="Times New Roman"/>
          <w:color w:val="000000"/>
          <w:kern w:val="0"/>
          <w:lang w:eastAsia="en-CA"/>
          <w14:ligatures w14:val="none"/>
        </w:rPr>
        <w:t>é</w:t>
      </w:r>
      <w:proofErr w:type="spellEnd"/>
      <w:r w:rsidR="00173881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Joubert</w:t>
      </w:r>
      <w:r w:rsidR="006E4856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. A Sotheby colour image of </w:t>
      </w:r>
      <w:r w:rsidR="003C0544" w:rsidRPr="008B7C06">
        <w:rPr>
          <w:rFonts w:eastAsia="Times New Roman"/>
          <w:color w:val="000000"/>
          <w:kern w:val="0"/>
          <w:lang w:eastAsia="en-CA"/>
          <w14:ligatures w14:val="none"/>
        </w:rPr>
        <w:t>th</w:t>
      </w:r>
      <w:r w:rsidR="003E7214">
        <w:rPr>
          <w:rFonts w:eastAsia="Times New Roman"/>
          <w:color w:val="000000"/>
          <w:kern w:val="0"/>
          <w:lang w:eastAsia="en-CA"/>
          <w14:ligatures w14:val="none"/>
        </w:rPr>
        <w:t>e painting</w:t>
      </w:r>
      <w:r w:rsidR="006E4856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illustrate</w:t>
      </w:r>
      <w:r w:rsidR="003C0544" w:rsidRPr="008B7C06">
        <w:rPr>
          <w:rFonts w:eastAsia="Times New Roman"/>
          <w:color w:val="000000"/>
          <w:kern w:val="0"/>
          <w:lang w:eastAsia="en-CA"/>
          <w14:ligatures w14:val="none"/>
        </w:rPr>
        <w:t>s</w:t>
      </w:r>
      <w:r w:rsidR="006E4856" w:rsidRPr="008B7C06">
        <w:rPr>
          <w:rFonts w:eastAsia="Times New Roman"/>
          <w:color w:val="000000"/>
          <w:kern w:val="0"/>
          <w:lang w:eastAsia="en-CA"/>
          <w14:ligatures w14:val="none"/>
        </w:rPr>
        <w:t xml:space="preserve"> his Wikipedia entry.</w:t>
      </w:r>
    </w:p>
    <w:p w14:paraId="47B85B48" w14:textId="77777777" w:rsidR="00FA69E1" w:rsidRDefault="00FA69E1" w:rsidP="00944318">
      <w:pPr>
        <w:spacing w:after="0" w:line="240" w:lineRule="auto"/>
        <w:rPr>
          <w:rFonts w:eastAsia="Times New Roman"/>
          <w:color w:val="000000"/>
          <w:kern w:val="0"/>
          <w:lang w:eastAsia="en-CA"/>
          <w14:ligatures w14:val="none"/>
        </w:rPr>
      </w:pPr>
    </w:p>
    <w:p w14:paraId="45EF468A" w14:textId="70920D39" w:rsidR="00FA69E1" w:rsidRPr="00D4036B" w:rsidRDefault="00FA69E1" w:rsidP="00944318">
      <w:pPr>
        <w:spacing w:after="0" w:line="240" w:lineRule="auto"/>
        <w:rPr>
          <w:rFonts w:eastAsia="Times New Roman"/>
          <w:i/>
          <w:iCs/>
          <w:color w:val="000000"/>
          <w:kern w:val="0"/>
          <w:lang w:eastAsia="en-CA"/>
          <w14:ligatures w14:val="none"/>
        </w:rPr>
      </w:pPr>
      <w:proofErr w:type="spellStart"/>
      <w:r w:rsidRPr="00D4036B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PvdM</w:t>
      </w:r>
      <w:proofErr w:type="spellEnd"/>
      <w:r w:rsidRPr="00D4036B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</w:t>
      </w:r>
      <w:r w:rsidR="00FA6060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1</w:t>
      </w:r>
      <w:r w:rsidR="00805215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3</w:t>
      </w:r>
      <w:r w:rsidR="00D4036B" w:rsidRPr="00D4036B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.6.24, </w:t>
      </w:r>
      <w:r w:rsidRPr="00D4036B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based on web-searched details from Marcie Dora</w:t>
      </w:r>
      <w:r w:rsidR="008F6B06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n</w:t>
      </w:r>
      <w:r w:rsidR="00111712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and with thanks to</w:t>
      </w:r>
      <w:r w:rsidR="00D24375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Alan Rees, Archi</w:t>
      </w:r>
      <w:r w:rsidR="00B2610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v</w:t>
      </w:r>
      <w:r w:rsidR="00D24375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e and Library Ma</w:t>
      </w:r>
      <w:r w:rsidR="00457AD8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nager, MCC, for</w:t>
      </w:r>
      <w:r w:rsidR="002C7415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those of</w:t>
      </w:r>
      <w:r w:rsidR="00FA6060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their William Wheatley</w:t>
      </w:r>
      <w:r w:rsidR="0098533C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portrait</w:t>
      </w:r>
      <w:r w:rsidRPr="00D4036B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.</w:t>
      </w:r>
      <w:r w:rsidR="00861F9B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Note that Ancestry</w:t>
      </w:r>
      <w:r w:rsidR="005B65D0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data, including family trees, have so far </w:t>
      </w:r>
      <w:r w:rsidR="004D66C3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suggested an unexplained absence of official record</w:t>
      </w:r>
      <w:r w:rsidR="007558C1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for </w:t>
      </w:r>
      <w:r w:rsidR="00452A10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Charles Wheatley (b. </w:t>
      </w:r>
      <w:r w:rsidR="00A1277B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7 July 1774, d. 2 April 1787</w:t>
      </w:r>
      <w:r w:rsidR="000C08AA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,</w:t>
      </w:r>
      <w:r w:rsidR="001E4EB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according to Burke, </w:t>
      </w:r>
      <w:r w:rsidR="001E4EB7" w:rsidRPr="00D5049F">
        <w:rPr>
          <w:rFonts w:eastAsia="Times New Roman"/>
          <w:color w:val="000000"/>
          <w:kern w:val="0"/>
          <w:lang w:eastAsia="en-CA"/>
          <w14:ligatures w14:val="none"/>
        </w:rPr>
        <w:t>Landed Gentry</w:t>
      </w:r>
      <w:r w:rsidR="00D5049F">
        <w:rPr>
          <w:rFonts w:eastAsia="Times New Roman"/>
          <w:color w:val="000000"/>
          <w:kern w:val="0"/>
          <w:lang w:eastAsia="en-CA"/>
          <w14:ligatures w14:val="none"/>
        </w:rPr>
        <w:t xml:space="preserve"> </w:t>
      </w:r>
      <w:r w:rsidR="0034525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[</w:t>
      </w:r>
      <w:r w:rsidR="00D5049F" w:rsidRPr="00ED10E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1921</w:t>
      </w:r>
      <w:r w:rsidR="0034525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]</w:t>
      </w:r>
      <w:r w:rsidR="00613C9F" w:rsidRPr="00ED10E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p.1870, </w:t>
      </w:r>
      <w:r w:rsidR="00796865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‘</w:t>
      </w:r>
      <w:r w:rsidR="00613C9F" w:rsidRPr="00ED10E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Wheatley of</w:t>
      </w:r>
      <w:r w:rsidR="00AD0FAF" w:rsidRPr="00ED10E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Gwer</w:t>
      </w:r>
      <w:r w:rsidR="00ED10E7" w:rsidRPr="00ED10E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syllt Park</w:t>
      </w:r>
      <w:r w:rsidR="00796865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’</w:t>
      </w:r>
      <w:r w:rsidR="00ED10E7" w:rsidRPr="00ED10E7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)</w:t>
      </w:r>
      <w:r w:rsidR="00D266C8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.</w:t>
      </w:r>
      <w:r w:rsidR="000D5363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</w:t>
      </w:r>
      <w:r w:rsidR="00C43B38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A</w:t>
      </w:r>
      <w:r w:rsidR="00CC0666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n obituary </w:t>
      </w:r>
      <w:r w:rsidR="00C43B38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notice in the </w:t>
      </w:r>
      <w:r w:rsidR="00C43B38" w:rsidRPr="00531589">
        <w:rPr>
          <w:rFonts w:eastAsia="Times New Roman"/>
          <w:color w:val="000000"/>
          <w:kern w:val="0"/>
          <w:lang w:eastAsia="en-CA"/>
          <w14:ligatures w14:val="none"/>
        </w:rPr>
        <w:t>Salisbury and Winchester Journal</w:t>
      </w:r>
      <w:r w:rsidR="00C43B38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of 16 April</w:t>
      </w:r>
      <w:r w:rsidR="000D5363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 xml:space="preserve"> 1787 reports that he died </w:t>
      </w:r>
      <w:r w:rsidR="00134F83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aged 13 ‘at Southamp</w:t>
      </w:r>
      <w:r w:rsidR="000D5363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t</w:t>
      </w:r>
      <w:r w:rsidR="00134F83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on, where he had gone for the recovery of his health</w:t>
      </w:r>
      <w:r w:rsidR="001532D2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.</w:t>
      </w:r>
      <w:r w:rsidR="00134F83">
        <w:rPr>
          <w:rFonts w:eastAsia="Times New Roman"/>
          <w:i/>
          <w:iCs/>
          <w:color w:val="000000"/>
          <w:kern w:val="0"/>
          <w:lang w:eastAsia="en-CA"/>
          <w14:ligatures w14:val="none"/>
        </w:rPr>
        <w:t>’</w:t>
      </w:r>
    </w:p>
    <w:p w14:paraId="05E65503" w14:textId="77777777" w:rsidR="0090403D" w:rsidRDefault="0090403D" w:rsidP="00F703D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2AD5D436" w14:textId="77777777" w:rsidR="00D71747" w:rsidRDefault="00D71747" w:rsidP="00F703D2">
      <w:pPr>
        <w:spacing w:after="0" w:line="240" w:lineRule="auto"/>
        <w:rPr>
          <w:rFonts w:ascii="AtlasGrotesk" w:hAnsi="AtlasGrotesk"/>
          <w:color w:val="222222"/>
          <w:sz w:val="21"/>
          <w:szCs w:val="21"/>
          <w:shd w:val="clear" w:color="auto" w:fill="FFFFFF"/>
        </w:rPr>
      </w:pPr>
    </w:p>
    <w:p w14:paraId="3F266504" w14:textId="77777777" w:rsidR="000A0558" w:rsidRDefault="000A0558" w:rsidP="00F703D2">
      <w:pPr>
        <w:spacing w:after="0" w:line="240" w:lineRule="auto"/>
        <w:rPr>
          <w:rFonts w:ascii="AtlasGrotesk" w:hAnsi="AtlasGrotesk"/>
          <w:color w:val="222222"/>
          <w:sz w:val="21"/>
          <w:szCs w:val="21"/>
          <w:shd w:val="clear" w:color="auto" w:fill="FFFFFF"/>
        </w:rPr>
      </w:pPr>
    </w:p>
    <w:p w14:paraId="237F6490" w14:textId="77777777" w:rsidR="001048AC" w:rsidRDefault="001048AC" w:rsidP="00F703D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078D2525" w14:textId="77777777" w:rsidR="002363E8" w:rsidRDefault="002363E8" w:rsidP="00F703D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220CAD09" w14:textId="77777777" w:rsidR="00671173" w:rsidRDefault="00671173" w:rsidP="00F703D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30623A6E" w14:textId="77777777" w:rsidR="00671173" w:rsidRDefault="00671173" w:rsidP="00F703D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602CFC2F" w14:textId="77777777" w:rsidR="00F703D2" w:rsidRDefault="00F703D2"/>
    <w:p w14:paraId="45552959" w14:textId="77777777" w:rsidR="00F703D2" w:rsidRDefault="00F703D2"/>
    <w:p w14:paraId="3EE4331F" w14:textId="77777777" w:rsidR="00F703D2" w:rsidRDefault="00F703D2"/>
    <w:sectPr w:rsidR="00F70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sGrotesk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D2"/>
    <w:rsid w:val="000023BB"/>
    <w:rsid w:val="000031D5"/>
    <w:rsid w:val="00010AA3"/>
    <w:rsid w:val="00017792"/>
    <w:rsid w:val="000236B8"/>
    <w:rsid w:val="00033218"/>
    <w:rsid w:val="00035E63"/>
    <w:rsid w:val="000433D7"/>
    <w:rsid w:val="00050601"/>
    <w:rsid w:val="00057B8F"/>
    <w:rsid w:val="00067C25"/>
    <w:rsid w:val="0007164A"/>
    <w:rsid w:val="0007295C"/>
    <w:rsid w:val="00080EF7"/>
    <w:rsid w:val="00081E35"/>
    <w:rsid w:val="00083375"/>
    <w:rsid w:val="00093C09"/>
    <w:rsid w:val="000A0558"/>
    <w:rsid w:val="000A103C"/>
    <w:rsid w:val="000A143A"/>
    <w:rsid w:val="000A2597"/>
    <w:rsid w:val="000A51B0"/>
    <w:rsid w:val="000B0BE4"/>
    <w:rsid w:val="000B325E"/>
    <w:rsid w:val="000B4A54"/>
    <w:rsid w:val="000C08AA"/>
    <w:rsid w:val="000C4D58"/>
    <w:rsid w:val="000D5363"/>
    <w:rsid w:val="000D5DAE"/>
    <w:rsid w:val="000D723D"/>
    <w:rsid w:val="000E1225"/>
    <w:rsid w:val="000E68FB"/>
    <w:rsid w:val="000F0C75"/>
    <w:rsid w:val="000F0CE1"/>
    <w:rsid w:val="000F1412"/>
    <w:rsid w:val="000F40FE"/>
    <w:rsid w:val="000F50B8"/>
    <w:rsid w:val="00103487"/>
    <w:rsid w:val="001048AC"/>
    <w:rsid w:val="001076B6"/>
    <w:rsid w:val="00111135"/>
    <w:rsid w:val="00111712"/>
    <w:rsid w:val="00113089"/>
    <w:rsid w:val="001210BD"/>
    <w:rsid w:val="001242B4"/>
    <w:rsid w:val="001336EA"/>
    <w:rsid w:val="00134F83"/>
    <w:rsid w:val="00140E10"/>
    <w:rsid w:val="001427E9"/>
    <w:rsid w:val="00152E16"/>
    <w:rsid w:val="001532D2"/>
    <w:rsid w:val="00163C57"/>
    <w:rsid w:val="0016471C"/>
    <w:rsid w:val="00166420"/>
    <w:rsid w:val="00166FCE"/>
    <w:rsid w:val="00171AC9"/>
    <w:rsid w:val="00172493"/>
    <w:rsid w:val="00173881"/>
    <w:rsid w:val="00175523"/>
    <w:rsid w:val="0018706F"/>
    <w:rsid w:val="0019477A"/>
    <w:rsid w:val="00196264"/>
    <w:rsid w:val="001963F0"/>
    <w:rsid w:val="001A344D"/>
    <w:rsid w:val="001A72B9"/>
    <w:rsid w:val="001B04C5"/>
    <w:rsid w:val="001B0DE4"/>
    <w:rsid w:val="001B0F82"/>
    <w:rsid w:val="001B32CE"/>
    <w:rsid w:val="001B42F9"/>
    <w:rsid w:val="001B441B"/>
    <w:rsid w:val="001B4D03"/>
    <w:rsid w:val="001B6056"/>
    <w:rsid w:val="001B679A"/>
    <w:rsid w:val="001D787B"/>
    <w:rsid w:val="001E0A5B"/>
    <w:rsid w:val="001E4EB7"/>
    <w:rsid w:val="001F4A9D"/>
    <w:rsid w:val="001F5DD5"/>
    <w:rsid w:val="00207C81"/>
    <w:rsid w:val="0021557D"/>
    <w:rsid w:val="0022569B"/>
    <w:rsid w:val="002337F4"/>
    <w:rsid w:val="002363E8"/>
    <w:rsid w:val="00251DDE"/>
    <w:rsid w:val="00252CD3"/>
    <w:rsid w:val="00271CEB"/>
    <w:rsid w:val="00274A28"/>
    <w:rsid w:val="0028111E"/>
    <w:rsid w:val="00283C6F"/>
    <w:rsid w:val="00286132"/>
    <w:rsid w:val="0029104D"/>
    <w:rsid w:val="00291BD9"/>
    <w:rsid w:val="00292063"/>
    <w:rsid w:val="002A0189"/>
    <w:rsid w:val="002A43FE"/>
    <w:rsid w:val="002B3A28"/>
    <w:rsid w:val="002B69BF"/>
    <w:rsid w:val="002C3914"/>
    <w:rsid w:val="002C4443"/>
    <w:rsid w:val="002C7415"/>
    <w:rsid w:val="002C7CDF"/>
    <w:rsid w:val="002E008B"/>
    <w:rsid w:val="002E380A"/>
    <w:rsid w:val="002E49F7"/>
    <w:rsid w:val="002E68EF"/>
    <w:rsid w:val="002E6B10"/>
    <w:rsid w:val="002F4246"/>
    <w:rsid w:val="002F68AE"/>
    <w:rsid w:val="002F7246"/>
    <w:rsid w:val="002F7A0B"/>
    <w:rsid w:val="0031144C"/>
    <w:rsid w:val="00320937"/>
    <w:rsid w:val="00321E04"/>
    <w:rsid w:val="00324794"/>
    <w:rsid w:val="00327081"/>
    <w:rsid w:val="00335069"/>
    <w:rsid w:val="00335E99"/>
    <w:rsid w:val="00337579"/>
    <w:rsid w:val="003443AF"/>
    <w:rsid w:val="00345257"/>
    <w:rsid w:val="003459D7"/>
    <w:rsid w:val="00346232"/>
    <w:rsid w:val="00352D3A"/>
    <w:rsid w:val="003535A1"/>
    <w:rsid w:val="00355269"/>
    <w:rsid w:val="0035713E"/>
    <w:rsid w:val="003617DC"/>
    <w:rsid w:val="003672B2"/>
    <w:rsid w:val="00370CDA"/>
    <w:rsid w:val="00372555"/>
    <w:rsid w:val="0037316B"/>
    <w:rsid w:val="0037350B"/>
    <w:rsid w:val="003778C0"/>
    <w:rsid w:val="00377B8A"/>
    <w:rsid w:val="00385231"/>
    <w:rsid w:val="003910E0"/>
    <w:rsid w:val="00394258"/>
    <w:rsid w:val="003B3E50"/>
    <w:rsid w:val="003B5C3D"/>
    <w:rsid w:val="003C0544"/>
    <w:rsid w:val="003C15C6"/>
    <w:rsid w:val="003D20E7"/>
    <w:rsid w:val="003E6E8F"/>
    <w:rsid w:val="003E7214"/>
    <w:rsid w:val="003F04DC"/>
    <w:rsid w:val="003F47C6"/>
    <w:rsid w:val="00403161"/>
    <w:rsid w:val="004146A7"/>
    <w:rsid w:val="00415B0D"/>
    <w:rsid w:val="00423840"/>
    <w:rsid w:val="00424672"/>
    <w:rsid w:val="00424C2E"/>
    <w:rsid w:val="0042566E"/>
    <w:rsid w:val="00426784"/>
    <w:rsid w:val="004305C4"/>
    <w:rsid w:val="004347ED"/>
    <w:rsid w:val="00442E0D"/>
    <w:rsid w:val="00450BB5"/>
    <w:rsid w:val="00451E5D"/>
    <w:rsid w:val="00452A10"/>
    <w:rsid w:val="00457AD8"/>
    <w:rsid w:val="004640F1"/>
    <w:rsid w:val="004709D8"/>
    <w:rsid w:val="004745AB"/>
    <w:rsid w:val="004749DA"/>
    <w:rsid w:val="00485CD6"/>
    <w:rsid w:val="00485FF5"/>
    <w:rsid w:val="00491041"/>
    <w:rsid w:val="004928A7"/>
    <w:rsid w:val="00494065"/>
    <w:rsid w:val="004A0F63"/>
    <w:rsid w:val="004A393B"/>
    <w:rsid w:val="004A462E"/>
    <w:rsid w:val="004B30A9"/>
    <w:rsid w:val="004B66CB"/>
    <w:rsid w:val="004B6FD6"/>
    <w:rsid w:val="004C76F1"/>
    <w:rsid w:val="004C7C06"/>
    <w:rsid w:val="004D0EE5"/>
    <w:rsid w:val="004D416F"/>
    <w:rsid w:val="004D66C3"/>
    <w:rsid w:val="004F6C9E"/>
    <w:rsid w:val="00505DA0"/>
    <w:rsid w:val="00510F6E"/>
    <w:rsid w:val="00515940"/>
    <w:rsid w:val="005227C5"/>
    <w:rsid w:val="005244D1"/>
    <w:rsid w:val="0052540E"/>
    <w:rsid w:val="00530C31"/>
    <w:rsid w:val="00531589"/>
    <w:rsid w:val="00541C31"/>
    <w:rsid w:val="00550A35"/>
    <w:rsid w:val="00556463"/>
    <w:rsid w:val="0057231E"/>
    <w:rsid w:val="0057254C"/>
    <w:rsid w:val="005758CB"/>
    <w:rsid w:val="00575F04"/>
    <w:rsid w:val="00576144"/>
    <w:rsid w:val="0058372D"/>
    <w:rsid w:val="00584C24"/>
    <w:rsid w:val="005906BD"/>
    <w:rsid w:val="00592701"/>
    <w:rsid w:val="00593FE3"/>
    <w:rsid w:val="00595EAC"/>
    <w:rsid w:val="005968CC"/>
    <w:rsid w:val="005A1A8F"/>
    <w:rsid w:val="005A1E9B"/>
    <w:rsid w:val="005A3016"/>
    <w:rsid w:val="005A7959"/>
    <w:rsid w:val="005B65D0"/>
    <w:rsid w:val="005B7C3B"/>
    <w:rsid w:val="005C623D"/>
    <w:rsid w:val="005D63F2"/>
    <w:rsid w:val="005D7C5D"/>
    <w:rsid w:val="005E00B3"/>
    <w:rsid w:val="005E3FF7"/>
    <w:rsid w:val="00606F8A"/>
    <w:rsid w:val="00607BAA"/>
    <w:rsid w:val="00613C9F"/>
    <w:rsid w:val="00622094"/>
    <w:rsid w:val="0062252D"/>
    <w:rsid w:val="00626DDD"/>
    <w:rsid w:val="00627E1E"/>
    <w:rsid w:val="00632560"/>
    <w:rsid w:val="00635DC7"/>
    <w:rsid w:val="00640CB7"/>
    <w:rsid w:val="00643662"/>
    <w:rsid w:val="00645F2A"/>
    <w:rsid w:val="006462A1"/>
    <w:rsid w:val="00650D70"/>
    <w:rsid w:val="00665961"/>
    <w:rsid w:val="00665E84"/>
    <w:rsid w:val="00667E1E"/>
    <w:rsid w:val="00671173"/>
    <w:rsid w:val="00671C70"/>
    <w:rsid w:val="00671D1F"/>
    <w:rsid w:val="00677A25"/>
    <w:rsid w:val="00682081"/>
    <w:rsid w:val="00682C30"/>
    <w:rsid w:val="00683515"/>
    <w:rsid w:val="006867B4"/>
    <w:rsid w:val="00687574"/>
    <w:rsid w:val="006876D9"/>
    <w:rsid w:val="00687E1A"/>
    <w:rsid w:val="00694294"/>
    <w:rsid w:val="00695CAB"/>
    <w:rsid w:val="0069622D"/>
    <w:rsid w:val="006A3BFC"/>
    <w:rsid w:val="006A423F"/>
    <w:rsid w:val="006A4B32"/>
    <w:rsid w:val="006B37E3"/>
    <w:rsid w:val="006B4913"/>
    <w:rsid w:val="006B6F74"/>
    <w:rsid w:val="006C028E"/>
    <w:rsid w:val="006C55C3"/>
    <w:rsid w:val="006C7535"/>
    <w:rsid w:val="006D31B0"/>
    <w:rsid w:val="006E343C"/>
    <w:rsid w:val="006E4856"/>
    <w:rsid w:val="006E6D0F"/>
    <w:rsid w:val="006F33A1"/>
    <w:rsid w:val="006F5D0C"/>
    <w:rsid w:val="00701812"/>
    <w:rsid w:val="007072DC"/>
    <w:rsid w:val="00710297"/>
    <w:rsid w:val="007106BD"/>
    <w:rsid w:val="00722F67"/>
    <w:rsid w:val="007272D2"/>
    <w:rsid w:val="00731DA5"/>
    <w:rsid w:val="007320A8"/>
    <w:rsid w:val="0073766B"/>
    <w:rsid w:val="00740055"/>
    <w:rsid w:val="007445FA"/>
    <w:rsid w:val="0074513B"/>
    <w:rsid w:val="007558C1"/>
    <w:rsid w:val="00763C42"/>
    <w:rsid w:val="00764335"/>
    <w:rsid w:val="00765221"/>
    <w:rsid w:val="0076633D"/>
    <w:rsid w:val="00767BD6"/>
    <w:rsid w:val="0077044D"/>
    <w:rsid w:val="007755C2"/>
    <w:rsid w:val="007822E3"/>
    <w:rsid w:val="007871EC"/>
    <w:rsid w:val="00790EC6"/>
    <w:rsid w:val="007920B3"/>
    <w:rsid w:val="00794A07"/>
    <w:rsid w:val="00795810"/>
    <w:rsid w:val="00796865"/>
    <w:rsid w:val="0079745B"/>
    <w:rsid w:val="00797B0E"/>
    <w:rsid w:val="007A5640"/>
    <w:rsid w:val="007B1672"/>
    <w:rsid w:val="007B2224"/>
    <w:rsid w:val="007B6C39"/>
    <w:rsid w:val="007C03C7"/>
    <w:rsid w:val="007C2948"/>
    <w:rsid w:val="007C5306"/>
    <w:rsid w:val="007C6671"/>
    <w:rsid w:val="007C7214"/>
    <w:rsid w:val="007D10F3"/>
    <w:rsid w:val="007D1675"/>
    <w:rsid w:val="007D5372"/>
    <w:rsid w:val="007E04E5"/>
    <w:rsid w:val="007E6E42"/>
    <w:rsid w:val="007F1396"/>
    <w:rsid w:val="007F4A3C"/>
    <w:rsid w:val="008045A9"/>
    <w:rsid w:val="00804A0C"/>
    <w:rsid w:val="00805215"/>
    <w:rsid w:val="00812C71"/>
    <w:rsid w:val="008173FE"/>
    <w:rsid w:val="008207FD"/>
    <w:rsid w:val="00833A4C"/>
    <w:rsid w:val="0084084E"/>
    <w:rsid w:val="0084189F"/>
    <w:rsid w:val="00855770"/>
    <w:rsid w:val="00861F9B"/>
    <w:rsid w:val="00864894"/>
    <w:rsid w:val="00873625"/>
    <w:rsid w:val="00896E53"/>
    <w:rsid w:val="008A6C7D"/>
    <w:rsid w:val="008B264E"/>
    <w:rsid w:val="008B7C06"/>
    <w:rsid w:val="008C16B0"/>
    <w:rsid w:val="008C43C3"/>
    <w:rsid w:val="008C540E"/>
    <w:rsid w:val="008C6196"/>
    <w:rsid w:val="008C6F39"/>
    <w:rsid w:val="008E2235"/>
    <w:rsid w:val="008E325F"/>
    <w:rsid w:val="008E6F6D"/>
    <w:rsid w:val="008E725C"/>
    <w:rsid w:val="008F6B06"/>
    <w:rsid w:val="00900B0D"/>
    <w:rsid w:val="0090403D"/>
    <w:rsid w:val="00905C0D"/>
    <w:rsid w:val="00910374"/>
    <w:rsid w:val="00913D5D"/>
    <w:rsid w:val="00920154"/>
    <w:rsid w:val="0092259E"/>
    <w:rsid w:val="00922E1D"/>
    <w:rsid w:val="00922F7E"/>
    <w:rsid w:val="0092542B"/>
    <w:rsid w:val="00925F5B"/>
    <w:rsid w:val="00932041"/>
    <w:rsid w:val="009417DE"/>
    <w:rsid w:val="009429D8"/>
    <w:rsid w:val="00944318"/>
    <w:rsid w:val="00946ECB"/>
    <w:rsid w:val="009519F5"/>
    <w:rsid w:val="00956B9A"/>
    <w:rsid w:val="00965A06"/>
    <w:rsid w:val="009716FB"/>
    <w:rsid w:val="0097615F"/>
    <w:rsid w:val="00977DC8"/>
    <w:rsid w:val="00981B8E"/>
    <w:rsid w:val="009844DF"/>
    <w:rsid w:val="00985116"/>
    <w:rsid w:val="0098533C"/>
    <w:rsid w:val="00990646"/>
    <w:rsid w:val="0099603D"/>
    <w:rsid w:val="0099736D"/>
    <w:rsid w:val="009A0018"/>
    <w:rsid w:val="009A0790"/>
    <w:rsid w:val="009A5D39"/>
    <w:rsid w:val="009B121F"/>
    <w:rsid w:val="009B1B02"/>
    <w:rsid w:val="009B4B70"/>
    <w:rsid w:val="009B5AAD"/>
    <w:rsid w:val="009B5EBD"/>
    <w:rsid w:val="009C1FD4"/>
    <w:rsid w:val="009C56EF"/>
    <w:rsid w:val="009C6319"/>
    <w:rsid w:val="009C7B2B"/>
    <w:rsid w:val="009D6355"/>
    <w:rsid w:val="009E3AA9"/>
    <w:rsid w:val="009F3FE8"/>
    <w:rsid w:val="00A016E6"/>
    <w:rsid w:val="00A0647A"/>
    <w:rsid w:val="00A11C5A"/>
    <w:rsid w:val="00A1277B"/>
    <w:rsid w:val="00A135F2"/>
    <w:rsid w:val="00A17F46"/>
    <w:rsid w:val="00A22801"/>
    <w:rsid w:val="00A23B6F"/>
    <w:rsid w:val="00A270DB"/>
    <w:rsid w:val="00A32434"/>
    <w:rsid w:val="00A3381B"/>
    <w:rsid w:val="00A34C46"/>
    <w:rsid w:val="00A352EE"/>
    <w:rsid w:val="00A414D7"/>
    <w:rsid w:val="00A52239"/>
    <w:rsid w:val="00A564F0"/>
    <w:rsid w:val="00A63FF3"/>
    <w:rsid w:val="00A80347"/>
    <w:rsid w:val="00A8328B"/>
    <w:rsid w:val="00A86F10"/>
    <w:rsid w:val="00A95750"/>
    <w:rsid w:val="00AA4DA3"/>
    <w:rsid w:val="00AA5B81"/>
    <w:rsid w:val="00AA64C3"/>
    <w:rsid w:val="00AA65E5"/>
    <w:rsid w:val="00AB4861"/>
    <w:rsid w:val="00AB6B98"/>
    <w:rsid w:val="00AC7EC9"/>
    <w:rsid w:val="00AD0FAF"/>
    <w:rsid w:val="00AD6012"/>
    <w:rsid w:val="00AE1C33"/>
    <w:rsid w:val="00AF2310"/>
    <w:rsid w:val="00AF5DC0"/>
    <w:rsid w:val="00B1467C"/>
    <w:rsid w:val="00B25A54"/>
    <w:rsid w:val="00B26107"/>
    <w:rsid w:val="00B317FB"/>
    <w:rsid w:val="00B367C2"/>
    <w:rsid w:val="00B36F7E"/>
    <w:rsid w:val="00B37F60"/>
    <w:rsid w:val="00B4243D"/>
    <w:rsid w:val="00B44ED4"/>
    <w:rsid w:val="00B45C8C"/>
    <w:rsid w:val="00B476D2"/>
    <w:rsid w:val="00B60E20"/>
    <w:rsid w:val="00B6709F"/>
    <w:rsid w:val="00B70ABE"/>
    <w:rsid w:val="00B760D2"/>
    <w:rsid w:val="00B805B2"/>
    <w:rsid w:val="00B8754E"/>
    <w:rsid w:val="00B96EE2"/>
    <w:rsid w:val="00BB2C1C"/>
    <w:rsid w:val="00BB36CE"/>
    <w:rsid w:val="00BB761C"/>
    <w:rsid w:val="00BD70C0"/>
    <w:rsid w:val="00BD743A"/>
    <w:rsid w:val="00BE3BE9"/>
    <w:rsid w:val="00BF576E"/>
    <w:rsid w:val="00C13D0D"/>
    <w:rsid w:val="00C15204"/>
    <w:rsid w:val="00C24B11"/>
    <w:rsid w:val="00C24E27"/>
    <w:rsid w:val="00C352EF"/>
    <w:rsid w:val="00C371B0"/>
    <w:rsid w:val="00C37E72"/>
    <w:rsid w:val="00C43B38"/>
    <w:rsid w:val="00C50556"/>
    <w:rsid w:val="00C5232C"/>
    <w:rsid w:val="00C546D9"/>
    <w:rsid w:val="00C63018"/>
    <w:rsid w:val="00C70E84"/>
    <w:rsid w:val="00C7305F"/>
    <w:rsid w:val="00C765CC"/>
    <w:rsid w:val="00C84091"/>
    <w:rsid w:val="00C84A10"/>
    <w:rsid w:val="00C854D0"/>
    <w:rsid w:val="00C9601D"/>
    <w:rsid w:val="00CA073F"/>
    <w:rsid w:val="00CA6013"/>
    <w:rsid w:val="00CB2CF9"/>
    <w:rsid w:val="00CB5CF2"/>
    <w:rsid w:val="00CC0666"/>
    <w:rsid w:val="00CC09D1"/>
    <w:rsid w:val="00CC70C0"/>
    <w:rsid w:val="00CD3236"/>
    <w:rsid w:val="00CD7BCF"/>
    <w:rsid w:val="00CE054B"/>
    <w:rsid w:val="00CE7CD3"/>
    <w:rsid w:val="00CF317D"/>
    <w:rsid w:val="00CF3790"/>
    <w:rsid w:val="00CF3D60"/>
    <w:rsid w:val="00CF4870"/>
    <w:rsid w:val="00CF4D03"/>
    <w:rsid w:val="00D0011E"/>
    <w:rsid w:val="00D0112F"/>
    <w:rsid w:val="00D01BDA"/>
    <w:rsid w:val="00D2265D"/>
    <w:rsid w:val="00D24375"/>
    <w:rsid w:val="00D243AC"/>
    <w:rsid w:val="00D2605E"/>
    <w:rsid w:val="00D26322"/>
    <w:rsid w:val="00D266C8"/>
    <w:rsid w:val="00D26FB2"/>
    <w:rsid w:val="00D32680"/>
    <w:rsid w:val="00D4036B"/>
    <w:rsid w:val="00D409E9"/>
    <w:rsid w:val="00D44EFC"/>
    <w:rsid w:val="00D5049F"/>
    <w:rsid w:val="00D53FB4"/>
    <w:rsid w:val="00D57E86"/>
    <w:rsid w:val="00D614C6"/>
    <w:rsid w:val="00D654A8"/>
    <w:rsid w:val="00D71747"/>
    <w:rsid w:val="00D73995"/>
    <w:rsid w:val="00D74519"/>
    <w:rsid w:val="00D81047"/>
    <w:rsid w:val="00D826DB"/>
    <w:rsid w:val="00D845A9"/>
    <w:rsid w:val="00D85BEF"/>
    <w:rsid w:val="00D85F7C"/>
    <w:rsid w:val="00D86432"/>
    <w:rsid w:val="00D928DE"/>
    <w:rsid w:val="00D94C1B"/>
    <w:rsid w:val="00DA33CE"/>
    <w:rsid w:val="00DA7C03"/>
    <w:rsid w:val="00DB0A02"/>
    <w:rsid w:val="00DB1449"/>
    <w:rsid w:val="00DB78A4"/>
    <w:rsid w:val="00DC5AE2"/>
    <w:rsid w:val="00DD4E75"/>
    <w:rsid w:val="00DD54B0"/>
    <w:rsid w:val="00DE135F"/>
    <w:rsid w:val="00DE16C6"/>
    <w:rsid w:val="00DE2CF8"/>
    <w:rsid w:val="00DF3C14"/>
    <w:rsid w:val="00DF4E67"/>
    <w:rsid w:val="00DF51DE"/>
    <w:rsid w:val="00DF6E9B"/>
    <w:rsid w:val="00DF75E4"/>
    <w:rsid w:val="00DF79BE"/>
    <w:rsid w:val="00E219B7"/>
    <w:rsid w:val="00E21B8B"/>
    <w:rsid w:val="00E22701"/>
    <w:rsid w:val="00E22E3B"/>
    <w:rsid w:val="00E3310F"/>
    <w:rsid w:val="00E40598"/>
    <w:rsid w:val="00E418E0"/>
    <w:rsid w:val="00E433EB"/>
    <w:rsid w:val="00E44708"/>
    <w:rsid w:val="00E45EF3"/>
    <w:rsid w:val="00E52FCE"/>
    <w:rsid w:val="00E65D86"/>
    <w:rsid w:val="00E72325"/>
    <w:rsid w:val="00E7372D"/>
    <w:rsid w:val="00E75439"/>
    <w:rsid w:val="00E8445A"/>
    <w:rsid w:val="00E856E7"/>
    <w:rsid w:val="00E97DBF"/>
    <w:rsid w:val="00EA1FFD"/>
    <w:rsid w:val="00EA3D68"/>
    <w:rsid w:val="00EA663B"/>
    <w:rsid w:val="00EA6652"/>
    <w:rsid w:val="00EB5C84"/>
    <w:rsid w:val="00EC2C09"/>
    <w:rsid w:val="00EC4CE0"/>
    <w:rsid w:val="00ED10E7"/>
    <w:rsid w:val="00ED3C50"/>
    <w:rsid w:val="00ED4A74"/>
    <w:rsid w:val="00ED5FBE"/>
    <w:rsid w:val="00ED6E50"/>
    <w:rsid w:val="00EE1CBA"/>
    <w:rsid w:val="00EF61AF"/>
    <w:rsid w:val="00EF61BF"/>
    <w:rsid w:val="00EF65A9"/>
    <w:rsid w:val="00F011E1"/>
    <w:rsid w:val="00F03582"/>
    <w:rsid w:val="00F22997"/>
    <w:rsid w:val="00F22ECA"/>
    <w:rsid w:val="00F23AF3"/>
    <w:rsid w:val="00F26704"/>
    <w:rsid w:val="00F32020"/>
    <w:rsid w:val="00F405EA"/>
    <w:rsid w:val="00F4195F"/>
    <w:rsid w:val="00F52F75"/>
    <w:rsid w:val="00F5379B"/>
    <w:rsid w:val="00F55110"/>
    <w:rsid w:val="00F62D48"/>
    <w:rsid w:val="00F67B93"/>
    <w:rsid w:val="00F703D2"/>
    <w:rsid w:val="00F80F68"/>
    <w:rsid w:val="00F8427A"/>
    <w:rsid w:val="00F84A4B"/>
    <w:rsid w:val="00F863B4"/>
    <w:rsid w:val="00F93A52"/>
    <w:rsid w:val="00F947C6"/>
    <w:rsid w:val="00F95EA6"/>
    <w:rsid w:val="00FA40D6"/>
    <w:rsid w:val="00FA6060"/>
    <w:rsid w:val="00FA69E1"/>
    <w:rsid w:val="00FB31E8"/>
    <w:rsid w:val="00FB3B2C"/>
    <w:rsid w:val="00FC0ED5"/>
    <w:rsid w:val="00FC37E1"/>
    <w:rsid w:val="00FE76D2"/>
    <w:rsid w:val="00FF01CE"/>
    <w:rsid w:val="00FF0BF7"/>
    <w:rsid w:val="00FF0FD4"/>
    <w:rsid w:val="00FF360C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84C8"/>
  <w15:chartTrackingRefBased/>
  <w15:docId w15:val="{56BE3C8B-A426-4639-9F72-14CDF3F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3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3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3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3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3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3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3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3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3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3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3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3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3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3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3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3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3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745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0F63"/>
    <w:pPr>
      <w:spacing w:before="100" w:beforeAutospacing="1" w:after="100" w:afterAutospacing="1" w:line="240" w:lineRule="auto"/>
    </w:pPr>
    <w:rPr>
      <w:rFonts w:eastAsia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725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5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lords.org/lords/tours-and-museum/museum/searchthecollections/artefactdetails/Museum/8704?page=1" TargetMode="External"/><Relationship Id="rId4" Type="http://schemas.openxmlformats.org/officeDocument/2006/relationships/hyperlink" Target="https://www.mutualart.com/Artwork/PORTRAITS-OF-TWO-BROTHERS/126E001D8D817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574</cp:revision>
  <dcterms:created xsi:type="dcterms:W3CDTF">2024-06-08T09:33:00Z</dcterms:created>
  <dcterms:modified xsi:type="dcterms:W3CDTF">2024-06-13T09:54:00Z</dcterms:modified>
</cp:coreProperties>
</file>