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AC76" w14:textId="2BB291EE" w:rsidR="00E35B92" w:rsidRPr="00E04F0A" w:rsidRDefault="009C5815">
      <w:pPr>
        <w:rPr>
          <w:b/>
          <w:bCs/>
        </w:rPr>
      </w:pPr>
      <w:r w:rsidRPr="00E04F0A">
        <w:rPr>
          <w:b/>
          <w:bCs/>
        </w:rPr>
        <w:t>William Maule (1771–1852) , 1st Baron Panmure:</w:t>
      </w:r>
      <w:r w:rsidR="00BA41F9" w:rsidRPr="00E04F0A">
        <w:rPr>
          <w:b/>
          <w:bCs/>
        </w:rPr>
        <w:t xml:space="preserve"> </w:t>
      </w:r>
      <w:r w:rsidRPr="00E04F0A">
        <w:rPr>
          <w:b/>
          <w:bCs/>
        </w:rPr>
        <w:t xml:space="preserve"> statuary related</w:t>
      </w:r>
      <w:r w:rsidR="00822426">
        <w:rPr>
          <w:b/>
          <w:bCs/>
        </w:rPr>
        <w:t xml:space="preserve"> [Draft 2]</w:t>
      </w:r>
    </w:p>
    <w:p w14:paraId="5AC6BE1E" w14:textId="6853FF0E" w:rsidR="009C5815" w:rsidRDefault="0053504B" w:rsidP="0053504B">
      <w:r w:rsidRPr="0053504B">
        <w:rPr>
          <w:b/>
          <w:bCs/>
        </w:rPr>
        <w:t>A.</w:t>
      </w:r>
      <w:r w:rsidR="00BA41F9">
        <w:t>Marble: f</w:t>
      </w:r>
      <w:r w:rsidR="009C5815">
        <w:t>ull figure seated in a chair, 1841, 7</w:t>
      </w:r>
      <w:r w:rsidR="00DF78C1">
        <w:t>0</w:t>
      </w:r>
      <w:r w:rsidR="009C5815">
        <w:t xml:space="preserve"> x 30 x 40</w:t>
      </w:r>
      <w:r w:rsidR="006649F3">
        <w:t xml:space="preserve"> (Highlanders Museum</w:t>
      </w:r>
      <w:r w:rsidR="00761D75">
        <w:t>, Fort George</w:t>
      </w:r>
      <w:r w:rsidR="00275210">
        <w:t>, Ardersier, Inverness</w:t>
      </w:r>
      <w:r w:rsidR="006649F3">
        <w:t xml:space="preserve"> [est 196</w:t>
      </w:r>
      <w:r w:rsidR="00761D75">
        <w:t>5</w:t>
      </w:r>
      <w:r w:rsidR="006649F3">
        <w:t>]</w:t>
      </w:r>
      <w:r w:rsidR="00DF78C1">
        <w:t>:</w:t>
      </w:r>
      <w:r w:rsidR="006649F3">
        <w:t xml:space="preserve"> AS282)</w:t>
      </w:r>
    </w:p>
    <w:p w14:paraId="537BA7F3" w14:textId="7DB7AA96" w:rsidR="00DF78C1" w:rsidRDefault="00DF78C1">
      <w:r>
        <w:t xml:space="preserve">Artist: </w:t>
      </w:r>
      <w:r w:rsidR="00E04F0A">
        <w:t>?</w:t>
      </w:r>
    </w:p>
    <w:p w14:paraId="5AD50AF2" w14:textId="48A40662" w:rsidR="00DF78C1" w:rsidRDefault="00DF78C1">
      <w:r>
        <w:t>Prov: gift [date? Donor?]</w:t>
      </w:r>
    </w:p>
    <w:p w14:paraId="60E77180" w14:textId="2509A666" w:rsidR="006649F3" w:rsidRDefault="009352CE">
      <w:r>
        <w:t>(This is a an approximately half-scale statue rather than a ‘statuette’ which did not become a word in common use</w:t>
      </w:r>
      <w:r w:rsidR="0053504B">
        <w:t xml:space="preserve"> until the second half of the 19th century)</w:t>
      </w:r>
    </w:p>
    <w:p w14:paraId="5F714F50" w14:textId="77777777" w:rsidR="008F47BA" w:rsidRDefault="008F47BA">
      <w:pPr>
        <w:rPr>
          <w:b/>
          <w:bCs/>
        </w:rPr>
      </w:pPr>
    </w:p>
    <w:p w14:paraId="7BDD6795" w14:textId="765CC152" w:rsidR="006649F3" w:rsidRDefault="0053504B">
      <w:r w:rsidRPr="0053504B">
        <w:rPr>
          <w:b/>
          <w:bCs/>
        </w:rPr>
        <w:t>B.</w:t>
      </w:r>
      <w:r w:rsidR="00BA41F9">
        <w:t>Marble: b</w:t>
      </w:r>
      <w:r w:rsidR="006649F3">
        <w:t>ust, classically robed,</w:t>
      </w:r>
      <w:r w:rsidR="002017A8">
        <w:t xml:space="preserve"> no date: </w:t>
      </w:r>
      <w:r w:rsidR="006649F3">
        <w:t xml:space="preserve"> 79 x 55 x 34 (Montrose Museum, </w:t>
      </w:r>
      <w:r w:rsidR="00DF78C1">
        <w:t xml:space="preserve">ANGUSalive coll: </w:t>
      </w:r>
      <w:r w:rsidR="006649F3">
        <w:t>M2018.5</w:t>
      </w:r>
      <w:r w:rsidR="00DF78C1">
        <w:t>)</w:t>
      </w:r>
      <w:r w:rsidR="006649F3">
        <w:t xml:space="preserve"> </w:t>
      </w:r>
    </w:p>
    <w:p w14:paraId="4D6088EB" w14:textId="0A1849F6" w:rsidR="009C5815" w:rsidRDefault="00DF78C1">
      <w:r>
        <w:t xml:space="preserve">Artist: </w:t>
      </w:r>
      <w:r w:rsidR="00E04F0A">
        <w:t>?</w:t>
      </w:r>
    </w:p>
    <w:p w14:paraId="6648E6CE" w14:textId="2D821ABA" w:rsidR="00DF78C1" w:rsidRDefault="00DF78C1">
      <w:r>
        <w:t>Prov:</w:t>
      </w:r>
      <w:r w:rsidR="008F47BA">
        <w:t xml:space="preserve"> ?</w:t>
      </w:r>
    </w:p>
    <w:p w14:paraId="04DA6804" w14:textId="49D50844" w:rsidR="000140E4" w:rsidRDefault="000140E4"/>
    <w:p w14:paraId="0CAAF5FE" w14:textId="671EB0BB" w:rsidR="000140E4" w:rsidRDefault="0053504B">
      <w:r w:rsidRPr="0053504B">
        <w:rPr>
          <w:b/>
          <w:bCs/>
        </w:rPr>
        <w:t>C.</w:t>
      </w:r>
      <w:r w:rsidR="00BA41F9">
        <w:t>Ma</w:t>
      </w:r>
      <w:r w:rsidR="002018E6">
        <w:t>rble</w:t>
      </w:r>
      <w:r w:rsidR="00BA41F9">
        <w:t>: b</w:t>
      </w:r>
      <w:r w:rsidR="00632C60">
        <w:t>ust</w:t>
      </w:r>
      <w:r w:rsidR="002017A8">
        <w:t xml:space="preserve">, </w:t>
      </w:r>
      <w:r w:rsidR="00BA41F9">
        <w:t>c.1842; no</w:t>
      </w:r>
      <w:r w:rsidR="002548EE">
        <w:t xml:space="preserve"> dimensions</w:t>
      </w:r>
      <w:r w:rsidR="00632C60">
        <w:t xml:space="preserve"> (Brechin Mechanic</w:t>
      </w:r>
      <w:r w:rsidR="002017A8">
        <w:t>s Institute, Brechin, Angus [ref. ARTUK007])</w:t>
      </w:r>
    </w:p>
    <w:p w14:paraId="69968AF0" w14:textId="2928D548" w:rsidR="002017A8" w:rsidRDefault="002017A8">
      <w:r>
        <w:t>Artist:</w:t>
      </w:r>
      <w:r w:rsidR="00E04F0A">
        <w:t xml:space="preserve"> ?</w:t>
      </w:r>
    </w:p>
    <w:p w14:paraId="708F5A52" w14:textId="12B4CDDB" w:rsidR="002017A8" w:rsidRDefault="00C31FF2">
      <w:r>
        <w:t xml:space="preserve">Panmure endowed the building of the institute, opened by Lady Panmure in 1842. This bust was publicly subscribed </w:t>
      </w:r>
      <w:r w:rsidR="0022179E">
        <w:t>at an early point: see</w:t>
      </w:r>
      <w:r w:rsidR="00186ADF">
        <w:t xml:space="preserve"> article on the history of the Institute in the</w:t>
      </w:r>
      <w:r w:rsidR="0022179E">
        <w:t xml:space="preserve"> </w:t>
      </w:r>
      <w:r w:rsidR="0022179E" w:rsidRPr="0022179E">
        <w:rPr>
          <w:i/>
          <w:iCs/>
        </w:rPr>
        <w:t>Brechin Advertiser</w:t>
      </w:r>
      <w:r w:rsidR="0022179E">
        <w:t>, 3 March 1942</w:t>
      </w:r>
      <w:r w:rsidR="00E27325">
        <w:t>,</w:t>
      </w:r>
      <w:r w:rsidR="008F47BA">
        <w:t xml:space="preserve"> and speech by D</w:t>
      </w:r>
      <w:r w:rsidR="00CA302A">
        <w:t>.</w:t>
      </w:r>
      <w:r w:rsidR="008F47BA">
        <w:t xml:space="preserve"> Prain</w:t>
      </w:r>
      <w:r w:rsidR="00D70DC1">
        <w:t xml:space="preserve">, </w:t>
      </w:r>
      <w:r w:rsidR="008F47BA">
        <w:t>former Headmaster of Brechin Grammar School</w:t>
      </w:r>
      <w:r w:rsidR="00D70DC1">
        <w:t xml:space="preserve">, reported in the </w:t>
      </w:r>
      <w:r w:rsidR="00D70DC1" w:rsidRPr="00D70DC1">
        <w:rPr>
          <w:i/>
          <w:iCs/>
        </w:rPr>
        <w:t>Montrose Standard</w:t>
      </w:r>
      <w:r w:rsidR="00D70DC1">
        <w:t>, 5 February 1885</w:t>
      </w:r>
      <w:r w:rsidR="002548EE">
        <w:t xml:space="preserve">. </w:t>
      </w:r>
      <w:r w:rsidR="00D70DC1">
        <w:t>The 1942 piece</w:t>
      </w:r>
      <w:r w:rsidR="002548EE">
        <w:t xml:space="preserve"> also reports an oil portrait of </w:t>
      </w:r>
      <w:r w:rsidR="00BA41F9">
        <w:t>Panmure</w:t>
      </w:r>
      <w:r w:rsidR="002548EE">
        <w:t xml:space="preserve"> </w:t>
      </w:r>
      <w:r w:rsidR="00336EF6">
        <w:t xml:space="preserve">of c. 1822 </w:t>
      </w:r>
      <w:r w:rsidR="00D70DC1">
        <w:t xml:space="preserve">in the BMI, </w:t>
      </w:r>
      <w:r w:rsidR="002548EE">
        <w:t xml:space="preserve">which is </w:t>
      </w:r>
      <w:r w:rsidR="00BA41F9">
        <w:t xml:space="preserve">one </w:t>
      </w:r>
      <w:r w:rsidR="002548EE">
        <w:t>by Colvin Smith</w:t>
      </w:r>
      <w:r w:rsidR="00BA41F9">
        <w:t xml:space="preserve"> and</w:t>
      </w:r>
      <w:r w:rsidR="002548EE">
        <w:t xml:space="preserve"> still there</w:t>
      </w:r>
      <w:r w:rsidR="00336EF6">
        <w:t xml:space="preserve"> but apparently a</w:t>
      </w:r>
      <w:r w:rsidR="00E04F0A">
        <w:t xml:space="preserve"> much</w:t>
      </w:r>
      <w:r w:rsidR="00336EF6">
        <w:t xml:space="preserve"> later presentation</w:t>
      </w:r>
      <w:r w:rsidR="00E04F0A">
        <w:t xml:space="preserve"> (from the East Coast Farmers’ Association</w:t>
      </w:r>
      <w:r w:rsidR="00D70DC1">
        <w:t xml:space="preserve"> and also recorded on Art UK).</w:t>
      </w:r>
    </w:p>
    <w:p w14:paraId="7B0DA296" w14:textId="7965FAD5" w:rsidR="002017A8" w:rsidRDefault="002017A8">
      <w:pPr>
        <w:rPr>
          <w:b/>
          <w:bCs/>
        </w:rPr>
      </w:pPr>
    </w:p>
    <w:p w14:paraId="7A79A1FA" w14:textId="63608C85" w:rsidR="000140E4" w:rsidRDefault="000140E4">
      <w:pPr>
        <w:rPr>
          <w:b/>
          <w:bCs/>
        </w:rPr>
      </w:pPr>
      <w:r w:rsidRPr="000140E4">
        <w:rPr>
          <w:b/>
          <w:bCs/>
        </w:rPr>
        <w:t xml:space="preserve">Reported </w:t>
      </w:r>
      <w:r w:rsidR="000541EF">
        <w:rPr>
          <w:b/>
          <w:bCs/>
        </w:rPr>
        <w:t>pieces</w:t>
      </w:r>
      <w:r w:rsidR="00260A09">
        <w:rPr>
          <w:b/>
          <w:bCs/>
        </w:rPr>
        <w:t xml:space="preserve"> of which matching current locations are all unclear</w:t>
      </w:r>
    </w:p>
    <w:p w14:paraId="07798DD6" w14:textId="74387000" w:rsidR="00285453" w:rsidRDefault="000541EF" w:rsidP="000541EF">
      <w:r>
        <w:t>1.Bust by</w:t>
      </w:r>
      <w:r w:rsidR="000140E4">
        <w:t xml:space="preserve"> </w:t>
      </w:r>
      <w:r w:rsidR="008C26C3">
        <w:t xml:space="preserve">[Sir] </w:t>
      </w:r>
      <w:r w:rsidR="000140E4">
        <w:t>John Steell, 1839</w:t>
      </w:r>
      <w:r w:rsidR="00E04F0A">
        <w:t xml:space="preserve"> (presumably marble)</w:t>
      </w:r>
    </w:p>
    <w:p w14:paraId="6AAA387A" w14:textId="4187BD35" w:rsidR="00285453" w:rsidRDefault="00285453">
      <w:r>
        <w:t>Made for</w:t>
      </w:r>
      <w:r w:rsidR="007551B6">
        <w:t xml:space="preserve"> subscribers at</w:t>
      </w:r>
      <w:r>
        <w:t xml:space="preserve"> Dundee</w:t>
      </w:r>
      <w:r w:rsidR="007551B6">
        <w:t xml:space="preserve"> and</w:t>
      </w:r>
      <w:r>
        <w:t xml:space="preserve"> placed in the Exchange Coffee Room</w:t>
      </w:r>
      <w:r w:rsidR="000541EF">
        <w:t xml:space="preserve"> of 1828</w:t>
      </w:r>
      <w:r>
        <w:t xml:space="preserve"> there</w:t>
      </w:r>
      <w:r w:rsidR="000541EF">
        <w:t xml:space="preserve"> in</w:t>
      </w:r>
      <w:r>
        <w:t xml:space="preserve"> 1840 (</w:t>
      </w:r>
      <w:r w:rsidRPr="000541EF">
        <w:rPr>
          <w:i/>
          <w:iCs/>
        </w:rPr>
        <w:t>Fife Herald</w:t>
      </w:r>
      <w:r>
        <w:t>, 5 March 1840).</w:t>
      </w:r>
      <w:r w:rsidR="00F63DAA" w:rsidRPr="00F63DAA">
        <w:t xml:space="preserve"> </w:t>
      </w:r>
      <w:r w:rsidR="000E26B9">
        <w:t>In 1856</w:t>
      </w:r>
      <w:r w:rsidR="0053504B">
        <w:t>,</w:t>
      </w:r>
      <w:r w:rsidR="000E26B9">
        <w:t xml:space="preserve"> at a meeting of the Governors of the Dundee Royal Infirmary</w:t>
      </w:r>
      <w:r w:rsidR="0053504B">
        <w:t>,</w:t>
      </w:r>
      <w:r w:rsidR="00763F8F">
        <w:t xml:space="preserve"> someone present expressed a belief that this Panmure bust belonged to it and should perhaps be moved there. It was noted that the subscribers’ minutes existed and that the matter would be checked but no later action was reported, so the belief appears to have been wrong (see </w:t>
      </w:r>
      <w:r w:rsidR="00763F8F" w:rsidRPr="00763F8F">
        <w:rPr>
          <w:i/>
          <w:iCs/>
        </w:rPr>
        <w:t>Dundee, Perth and Cupar Advertiser</w:t>
      </w:r>
      <w:r w:rsidR="0053504B">
        <w:t xml:space="preserve">, </w:t>
      </w:r>
      <w:r w:rsidR="00763F8F">
        <w:t xml:space="preserve">27 May 1856). </w:t>
      </w:r>
      <w:r w:rsidR="00F63DAA">
        <w:t>The Exchange was superseded by a new building</w:t>
      </w:r>
      <w:r w:rsidR="000541EF">
        <w:t xml:space="preserve"> for that purpose</w:t>
      </w:r>
      <w:r w:rsidR="00F63DAA">
        <w:t xml:space="preserve"> in 185</w:t>
      </w:r>
      <w:r w:rsidR="00E12690">
        <w:t>9</w:t>
      </w:r>
      <w:r w:rsidR="000541EF">
        <w:t xml:space="preserve"> but the </w:t>
      </w:r>
      <w:r w:rsidR="007551B6">
        <w:t xml:space="preserve">bust </w:t>
      </w:r>
      <w:r w:rsidR="000541EF">
        <w:t xml:space="preserve">was </w:t>
      </w:r>
      <w:r w:rsidR="007551B6">
        <w:t>still in</w:t>
      </w:r>
      <w:r w:rsidR="00E12690">
        <w:t xml:space="preserve"> the</w:t>
      </w:r>
      <w:r w:rsidR="007551B6">
        <w:t xml:space="preserve"> 1828 building in 1860 acc. p.</w:t>
      </w:r>
      <w:r w:rsidR="000E26B9">
        <w:t xml:space="preserve"> </w:t>
      </w:r>
      <w:r w:rsidR="007551B6">
        <w:t xml:space="preserve">374 of John Marius Wilson, </w:t>
      </w:r>
      <w:r w:rsidR="007551B6" w:rsidRPr="007551B6">
        <w:rPr>
          <w:i/>
          <w:iCs/>
        </w:rPr>
        <w:t>Nelson’s Handbook to Scotland</w:t>
      </w:r>
      <w:r w:rsidR="007551B6">
        <w:t xml:space="preserve"> (1860)</w:t>
      </w:r>
      <w:r w:rsidR="00AA421D">
        <w:t>.</w:t>
      </w:r>
      <w:r w:rsidR="000541EF">
        <w:t xml:space="preserve"> </w:t>
      </w:r>
    </w:p>
    <w:p w14:paraId="6C197C1B" w14:textId="77777777" w:rsidR="001F097C" w:rsidRDefault="005270EE">
      <w:r>
        <w:t xml:space="preserve">In 1861 a report of a ‘Grand Volunteer Ball’ in the old </w:t>
      </w:r>
      <w:r w:rsidR="00F1307B">
        <w:t>‘</w:t>
      </w:r>
      <w:r>
        <w:t>Exchange</w:t>
      </w:r>
      <w:r w:rsidR="00F1307B">
        <w:t xml:space="preserve"> Rooms’ of the 1828</w:t>
      </w:r>
      <w:r>
        <w:t xml:space="preserve"> building calls the </w:t>
      </w:r>
      <w:r w:rsidR="00F1307B">
        <w:t>Panmure bust ‘massive’ and sited in front of a niche at the north end (</w:t>
      </w:r>
      <w:r w:rsidR="00F1307B" w:rsidRPr="00F1307B">
        <w:rPr>
          <w:i/>
          <w:iCs/>
        </w:rPr>
        <w:t>DCPA</w:t>
      </w:r>
      <w:r w:rsidR="00F1307B">
        <w:rPr>
          <w:i/>
          <w:iCs/>
        </w:rPr>
        <w:t>,</w:t>
      </w:r>
      <w:r w:rsidR="00F1307B">
        <w:t xml:space="preserve">12 March 1861). </w:t>
      </w:r>
      <w:r w:rsidR="00FC4057">
        <w:t xml:space="preserve">In April that year there was a Dundee Council discussion with the </w:t>
      </w:r>
      <w:r w:rsidR="00FC4057">
        <w:lastRenderedPageBreak/>
        <w:t>surviving subscribers to the bust to move it either to the new Exchan</w:t>
      </w:r>
      <w:r w:rsidR="0053504B">
        <w:t>g</w:t>
      </w:r>
      <w:r w:rsidR="00FC4057">
        <w:t xml:space="preserve">e Reading Room or to Dundee Town Hall. The Council view for the Town Hall appears to have prevailed (reports in </w:t>
      </w:r>
      <w:r w:rsidR="00FC4057" w:rsidRPr="00FC4057">
        <w:rPr>
          <w:i/>
          <w:iCs/>
        </w:rPr>
        <w:t>DCPA</w:t>
      </w:r>
      <w:r w:rsidR="00FC4057">
        <w:t xml:space="preserve"> 19 and 26 April 1861)</w:t>
      </w:r>
      <w:r w:rsidR="0053504B">
        <w:t xml:space="preserve">. </w:t>
      </w:r>
    </w:p>
    <w:p w14:paraId="62F30C5D" w14:textId="10405A0C" w:rsidR="005270EE" w:rsidRPr="00F1307B" w:rsidRDefault="00231D7C">
      <w:r>
        <w:t>Following the death of Panmu</w:t>
      </w:r>
      <w:r w:rsidR="002A6435">
        <w:t>re</w:t>
      </w:r>
      <w:r w:rsidR="00E32C2D">
        <w:t>’s</w:t>
      </w:r>
      <w:r w:rsidR="002A6435">
        <w:t xml:space="preserve"> son Fox, 2nd Baron Panmure</w:t>
      </w:r>
      <w:r w:rsidR="003F3D6A">
        <w:t xml:space="preserve"> and</w:t>
      </w:r>
      <w:r w:rsidR="00C72AEF">
        <w:t xml:space="preserve"> 11th Earl of Dalhousie</w:t>
      </w:r>
      <w:r w:rsidR="00E32C2D">
        <w:t>,</w:t>
      </w:r>
      <w:r w:rsidR="00302D49">
        <w:t xml:space="preserve"> the </w:t>
      </w:r>
      <w:r w:rsidR="00C72AEF" w:rsidRPr="00976755">
        <w:rPr>
          <w:i/>
          <w:iCs/>
        </w:rPr>
        <w:t>Dundee Courier</w:t>
      </w:r>
      <w:r w:rsidR="00C72AEF">
        <w:t xml:space="preserve"> </w:t>
      </w:r>
      <w:r w:rsidR="00FD425C">
        <w:t>(</w:t>
      </w:r>
      <w:r w:rsidR="00C72AEF">
        <w:t>7 July 1874)</w:t>
      </w:r>
      <w:r w:rsidR="00C06D34">
        <w:t xml:space="preserve"> reported that a </w:t>
      </w:r>
      <w:r w:rsidR="001F097C">
        <w:t xml:space="preserve">fine </w:t>
      </w:r>
      <w:r w:rsidR="00C06D34">
        <w:t xml:space="preserve">bust of him had </w:t>
      </w:r>
      <w:r w:rsidR="00516EA2">
        <w:t xml:space="preserve">earlier </w:t>
      </w:r>
      <w:r w:rsidR="00C06D34">
        <w:t>been</w:t>
      </w:r>
      <w:r w:rsidR="001F097C">
        <w:t xml:space="preserve"> presented by Provost Cox</w:t>
      </w:r>
      <w:r w:rsidR="00E32C2D">
        <w:t xml:space="preserve"> and others to the Dundee Chamber of Commerce</w:t>
      </w:r>
      <w:r w:rsidR="00516EA2">
        <w:t xml:space="preserve"> and placed alo</w:t>
      </w:r>
      <w:r w:rsidR="00E35A81">
        <w:t>n</w:t>
      </w:r>
      <w:r w:rsidR="00CB5D12">
        <w:t>g</w:t>
      </w:r>
      <w:r w:rsidR="00E35A81">
        <w:t>side that of his father. Where is not stated</w:t>
      </w:r>
      <w:r w:rsidR="00D209C6">
        <w:t xml:space="preserve">, but presumably in the town hall if </w:t>
      </w:r>
      <w:r w:rsidR="00C125FF">
        <w:t>the earlier one had by then moved there</w:t>
      </w:r>
      <w:r w:rsidR="00C72AEF">
        <w:t>. Th</w:t>
      </w:r>
      <w:r w:rsidR="00B8552C">
        <w:t>e bust of Fox</w:t>
      </w:r>
      <w:r w:rsidR="00C72AEF">
        <w:t xml:space="preserve"> is likely to have been </w:t>
      </w:r>
      <w:r w:rsidR="005C647E">
        <w:t>a</w:t>
      </w:r>
      <w:r w:rsidR="00984459">
        <w:t xml:space="preserve"> recorded</w:t>
      </w:r>
      <w:r w:rsidR="00C72AEF">
        <w:t xml:space="preserve"> 1872</w:t>
      </w:r>
      <w:r w:rsidR="009D6700">
        <w:t xml:space="preserve"> </w:t>
      </w:r>
      <w:r w:rsidR="00B8552C">
        <w:t>one</w:t>
      </w:r>
      <w:r w:rsidR="00C72AEF">
        <w:t xml:space="preserve"> by John Hutchiso</w:t>
      </w:r>
      <w:r w:rsidR="00453E17">
        <w:t>n but n</w:t>
      </w:r>
      <w:r w:rsidR="000B46F2">
        <w:t>either</w:t>
      </w:r>
      <w:r w:rsidR="003E4DB7">
        <w:t xml:space="preserve"> are</w:t>
      </w:r>
      <w:r w:rsidR="00D209C6">
        <w:t xml:space="preserve"> </w:t>
      </w:r>
      <w:r w:rsidR="0053504B">
        <w:t>on Art UK</w:t>
      </w:r>
      <w:r w:rsidR="00260A09">
        <w:t xml:space="preserve"> and whether still in Dundee</w:t>
      </w:r>
      <w:r w:rsidR="003E4DB7">
        <w:t xml:space="preserve"> </w:t>
      </w:r>
      <w:r w:rsidR="00215828">
        <w:t>is not yet known</w:t>
      </w:r>
      <w:r w:rsidR="00260A09">
        <w:t>.</w:t>
      </w:r>
    </w:p>
    <w:p w14:paraId="2542590C" w14:textId="2AB6E89C" w:rsidR="000541EF" w:rsidRDefault="000541EF"/>
    <w:p w14:paraId="0AC02B6C" w14:textId="72AD6CD1" w:rsidR="00F63DAA" w:rsidRDefault="009E67BC">
      <w:r>
        <w:t>2.Bust by [Sir] John Steell, 1839,</w:t>
      </w:r>
      <w:r w:rsidR="00ED7E9B">
        <w:t xml:space="preserve"> recorded</w:t>
      </w:r>
      <w:r>
        <w:t xml:space="preserve"> by Gunnis as</w:t>
      </w:r>
      <w:r w:rsidR="00ED7E9B">
        <w:t xml:space="preserve"> made for Dundee Town Hall in 1839</w:t>
      </w:r>
      <w:r>
        <w:t xml:space="preserve"> and</w:t>
      </w:r>
      <w:r w:rsidR="00ED7E9B">
        <w:t xml:space="preserve"> subsequently in the</w:t>
      </w:r>
      <w:r w:rsidR="00F63DAA">
        <w:t xml:space="preserve"> </w:t>
      </w:r>
      <w:r w:rsidR="00285453">
        <w:t>NL Scotland</w:t>
      </w:r>
      <w:r w:rsidR="00ED7E9B">
        <w:t>, but</w:t>
      </w:r>
      <w:r w:rsidR="00285453">
        <w:t xml:space="preserve"> no</w:t>
      </w:r>
      <w:r w:rsidR="008C26C3">
        <w:t xml:space="preserve"> longer so.</w:t>
      </w:r>
      <w:r w:rsidR="000140E4">
        <w:t xml:space="preserve"> </w:t>
      </w:r>
    </w:p>
    <w:p w14:paraId="7FC90D24" w14:textId="48FB1C7C" w:rsidR="00ED7E9B" w:rsidRDefault="00C5082C">
      <w:r>
        <w:t>Probably</w:t>
      </w:r>
      <w:r w:rsidR="009E67BC">
        <w:t xml:space="preserve"> a confusion with no. 1 above, with its move to NLS as unaccountable as its present whereabouts</w:t>
      </w:r>
      <w:r>
        <w:t>.</w:t>
      </w:r>
    </w:p>
    <w:p w14:paraId="53D98A2A" w14:textId="5B963F9A" w:rsidR="008C26C3" w:rsidRDefault="008C26C3"/>
    <w:p w14:paraId="2E12E8B0" w14:textId="1F20A75F" w:rsidR="008C26C3" w:rsidRDefault="009E67BC">
      <w:r>
        <w:t>3.Bust by</w:t>
      </w:r>
      <w:r w:rsidR="008C26C3">
        <w:t xml:space="preserve"> [Sir] John Steell</w:t>
      </w:r>
      <w:r w:rsidR="00E04F0A">
        <w:t>, presumably marbly and</w:t>
      </w:r>
      <w:r w:rsidR="002017A8">
        <w:t xml:space="preserve"> also c.1839</w:t>
      </w:r>
    </w:p>
    <w:p w14:paraId="601F201D" w14:textId="15765692" w:rsidR="00EC0B49" w:rsidRDefault="007415D5">
      <w:r>
        <w:t>First expressly reported as by Steell and sited in a niche in the ‘basement’ visitors’ room of the Panmure Monument (1839) on Downie Hill near Dundee</w:t>
      </w:r>
      <w:r w:rsidR="00A73CE4">
        <w:t xml:space="preserve">, with an associated inscribed tablet commemorating Panmure, in G. Cumming, </w:t>
      </w:r>
      <w:r w:rsidR="00A73CE4" w:rsidRPr="00A73CE4">
        <w:rPr>
          <w:i/>
          <w:iCs/>
          <w:shd w:val="clear" w:color="auto" w:fill="FFFFFF"/>
        </w:rPr>
        <w:t>Forfarshire Illustrated: Being Views of Gentlemen's Seats, Antiquities, and Scenery in Forfarshire, with Descriptive and Historical Note</w:t>
      </w:r>
      <w:r w:rsidR="00A73CE4">
        <w:rPr>
          <w:i/>
          <w:iCs/>
          <w:shd w:val="clear" w:color="auto" w:fill="FFFFFF"/>
        </w:rPr>
        <w:t xml:space="preserve">s </w:t>
      </w:r>
      <w:r w:rsidR="00A73CE4">
        <w:rPr>
          <w:shd w:val="clear" w:color="auto" w:fill="FFFFFF"/>
        </w:rPr>
        <w:t>(Dundee, 1843). This is repeated practically verbatim</w:t>
      </w:r>
      <w:r w:rsidR="008C26C3">
        <w:t xml:space="preserve"> by John Carrie in </w:t>
      </w:r>
      <w:r w:rsidR="008C26C3" w:rsidRPr="008C26C3">
        <w:rPr>
          <w:i/>
          <w:iCs/>
        </w:rPr>
        <w:t>Ancient Things in Angus</w:t>
      </w:r>
      <w:r w:rsidR="008C26C3">
        <w:t>…</w:t>
      </w:r>
      <w:r w:rsidR="00ED7E9B">
        <w:t xml:space="preserve"> </w:t>
      </w:r>
      <w:r w:rsidR="008C26C3">
        <w:t>(</w:t>
      </w:r>
      <w:r w:rsidR="00250A54">
        <w:t xml:space="preserve">Arbroath, </w:t>
      </w:r>
      <w:r w:rsidR="008C26C3">
        <w:t>1881</w:t>
      </w:r>
      <w:r w:rsidR="00BF4DD0">
        <w:t>,</w:t>
      </w:r>
      <w:r w:rsidR="00250A54">
        <w:t xml:space="preserve"> pp.119-20</w:t>
      </w:r>
      <w:r w:rsidR="00BF4DD0">
        <w:t>)</w:t>
      </w:r>
      <w:r w:rsidR="00CF3D14">
        <w:t xml:space="preserve">. </w:t>
      </w:r>
    </w:p>
    <w:p w14:paraId="458E67DC" w14:textId="1760C470" w:rsidR="000E26B9" w:rsidRDefault="000E26B9">
      <w:pPr>
        <w:rPr>
          <w:shd w:val="clear" w:color="auto" w:fill="FFFFFF"/>
        </w:rPr>
      </w:pPr>
      <w:r>
        <w:t>Also r</w:t>
      </w:r>
      <w:r w:rsidR="00EC0B49">
        <w:t xml:space="preserve">eported as present there in </w:t>
      </w:r>
      <w:r w:rsidR="00EC0B49" w:rsidRPr="00000498">
        <w:rPr>
          <w:i/>
          <w:iCs/>
          <w:shd w:val="clear" w:color="auto" w:fill="FFFFFF"/>
        </w:rPr>
        <w:t>The Topographical, Statistical, and Historical Gazetteer of Scotland</w:t>
      </w:r>
      <w:r w:rsidR="00EC0B49" w:rsidRPr="00000498">
        <w:rPr>
          <w:shd w:val="clear" w:color="auto" w:fill="FFFFFF"/>
        </w:rPr>
        <w:t xml:space="preserve"> (Fullarton</w:t>
      </w:r>
      <w:r w:rsidR="00000498">
        <w:rPr>
          <w:shd w:val="clear" w:color="auto" w:fill="FFFFFF"/>
        </w:rPr>
        <w:t>, Edinburgh,</w:t>
      </w:r>
      <w:r w:rsidR="00EC0B49" w:rsidRPr="00000498">
        <w:rPr>
          <w:shd w:val="clear" w:color="auto" w:fill="FFFFFF"/>
        </w:rPr>
        <w:t xml:space="preserve"> 1847) p.367</w:t>
      </w:r>
      <w:r w:rsidR="00BF4DD0">
        <w:rPr>
          <w:shd w:val="clear" w:color="auto" w:fill="FFFFFF"/>
        </w:rPr>
        <w:t>, but</w:t>
      </w:r>
      <w:r w:rsidR="00EC0B49" w:rsidRPr="00000498">
        <w:rPr>
          <w:shd w:val="clear" w:color="auto" w:fill="FFFFFF"/>
        </w:rPr>
        <w:t xml:space="preserve"> </w:t>
      </w:r>
      <w:r>
        <w:rPr>
          <w:shd w:val="clear" w:color="auto" w:fill="FFFFFF"/>
        </w:rPr>
        <w:t xml:space="preserve">with the bust </w:t>
      </w:r>
      <w:r w:rsidR="00EC0B49" w:rsidRPr="00000498">
        <w:rPr>
          <w:shd w:val="clear" w:color="auto" w:fill="FFFFFF"/>
        </w:rPr>
        <w:t xml:space="preserve">as by Chantrey. This echoes an 1838 report in </w:t>
      </w:r>
      <w:r w:rsidR="00B14858" w:rsidRPr="00B14858">
        <w:rPr>
          <w:i/>
          <w:iCs/>
          <w:shd w:val="clear" w:color="auto" w:fill="FFFFFF"/>
        </w:rPr>
        <w:t>The Scotsman</w:t>
      </w:r>
      <w:r w:rsidR="00B14858">
        <w:rPr>
          <w:shd w:val="clear" w:color="auto" w:fill="FFFFFF"/>
        </w:rPr>
        <w:t>, 18 April 1838,</w:t>
      </w:r>
      <w:r w:rsidR="00EC0B49" w:rsidRPr="00000498">
        <w:rPr>
          <w:shd w:val="clear" w:color="auto" w:fill="FFFFFF"/>
        </w:rPr>
        <w:t xml:space="preserve"> that a ‘statue’ </w:t>
      </w:r>
      <w:r w:rsidR="003C40B8">
        <w:rPr>
          <w:shd w:val="clear" w:color="auto" w:fill="FFFFFF"/>
        </w:rPr>
        <w:t xml:space="preserve">by Chantrey </w:t>
      </w:r>
      <w:r w:rsidR="00EC0B49" w:rsidRPr="00000498">
        <w:rPr>
          <w:shd w:val="clear" w:color="auto" w:fill="FFFFFF"/>
        </w:rPr>
        <w:t>of</w:t>
      </w:r>
      <w:r w:rsidR="003C40B8">
        <w:rPr>
          <w:shd w:val="clear" w:color="auto" w:fill="FFFFFF"/>
        </w:rPr>
        <w:t xml:space="preserve"> – and already owned by -</w:t>
      </w:r>
      <w:r w:rsidR="00EC0B49" w:rsidRPr="00000498">
        <w:rPr>
          <w:shd w:val="clear" w:color="auto" w:fill="FFFFFF"/>
        </w:rPr>
        <w:t xml:space="preserve"> Panmure would go in the monument when completed</w:t>
      </w:r>
      <w:r w:rsidR="003C40B8">
        <w:rPr>
          <w:shd w:val="clear" w:color="auto" w:fill="FFFFFF"/>
        </w:rPr>
        <w:t>. There is, however, no</w:t>
      </w:r>
      <w:r w:rsidR="00000498" w:rsidRPr="00000498">
        <w:rPr>
          <w:shd w:val="clear" w:color="auto" w:fill="FFFFFF"/>
        </w:rPr>
        <w:t xml:space="preserve"> </w:t>
      </w:r>
      <w:r w:rsidR="00D56EE1">
        <w:rPr>
          <w:shd w:val="clear" w:color="auto" w:fill="FFFFFF"/>
        </w:rPr>
        <w:t xml:space="preserve">independent </w:t>
      </w:r>
      <w:r w:rsidR="00000498" w:rsidRPr="00000498">
        <w:rPr>
          <w:shd w:val="clear" w:color="auto" w:fill="FFFFFF"/>
        </w:rPr>
        <w:t xml:space="preserve">evidence </w:t>
      </w:r>
      <w:r w:rsidR="00D56EE1">
        <w:rPr>
          <w:shd w:val="clear" w:color="auto" w:fill="FFFFFF"/>
        </w:rPr>
        <w:t xml:space="preserve">that </w:t>
      </w:r>
      <w:r w:rsidR="00000498" w:rsidRPr="00000498">
        <w:rPr>
          <w:shd w:val="clear" w:color="auto" w:fill="FFFFFF"/>
        </w:rPr>
        <w:t xml:space="preserve">Chantrey ever </w:t>
      </w:r>
      <w:r w:rsidR="008F47BA">
        <w:rPr>
          <w:shd w:val="clear" w:color="auto" w:fill="FFFFFF"/>
        </w:rPr>
        <w:t>made either a ‘statue’ or bust of</w:t>
      </w:r>
      <w:r w:rsidR="00000498" w:rsidRPr="00000498">
        <w:rPr>
          <w:shd w:val="clear" w:color="auto" w:fill="FFFFFF"/>
        </w:rPr>
        <w:t xml:space="preserve"> Panmure. </w:t>
      </w:r>
    </w:p>
    <w:p w14:paraId="31D32BFF" w14:textId="69280DD2" w:rsidR="008C26C3" w:rsidRDefault="00D56EE1">
      <w:pPr>
        <w:rPr>
          <w:shd w:val="clear" w:color="auto" w:fill="FFFFFF"/>
        </w:rPr>
      </w:pPr>
      <w:r>
        <w:t>The Monument bust is also</w:t>
      </w:r>
      <w:r w:rsidR="00CF3D14" w:rsidRPr="00000498">
        <w:t xml:space="preserve"> </w:t>
      </w:r>
      <w:r w:rsidR="00CF3D14">
        <w:t>mentioned</w:t>
      </w:r>
      <w:r w:rsidR="00000498">
        <w:t xml:space="preserve"> as still in place</w:t>
      </w:r>
      <w:r w:rsidR="00CF3D14">
        <w:t xml:space="preserve"> in the </w:t>
      </w:r>
      <w:r w:rsidR="00CF3D14" w:rsidRPr="00CF3D14">
        <w:rPr>
          <w:i/>
          <w:iCs/>
        </w:rPr>
        <w:t>Dundee Courier</w:t>
      </w:r>
      <w:r w:rsidR="00CF3D14">
        <w:t>, 29 May 1890</w:t>
      </w:r>
      <w:r>
        <w:t>, but it is unlikely this report was based on eyewitness confirmation</w:t>
      </w:r>
      <w:r w:rsidR="00CF3D14">
        <w:t xml:space="preserve">. </w:t>
      </w:r>
      <w:r>
        <w:t>A further one</w:t>
      </w:r>
      <w:r w:rsidR="00CF3D14">
        <w:t xml:space="preserve"> in the </w:t>
      </w:r>
      <w:r w:rsidR="00CF3D14" w:rsidRPr="00CF3D14">
        <w:rPr>
          <w:i/>
          <w:iCs/>
          <w:shd w:val="clear" w:color="auto" w:fill="FFFFFF"/>
        </w:rPr>
        <w:t>Montrose, Arbroath and Brechin Review</w:t>
      </w:r>
      <w:r>
        <w:rPr>
          <w:shd w:val="clear" w:color="auto" w:fill="FFFFFF"/>
        </w:rPr>
        <w:t xml:space="preserve"> on </w:t>
      </w:r>
      <w:r w:rsidR="00CF3D14" w:rsidRPr="00CF3D14">
        <w:rPr>
          <w:shd w:val="clear" w:color="auto" w:fill="FFFFFF"/>
        </w:rPr>
        <w:t>29 July</w:t>
      </w:r>
      <w:r w:rsidR="00ED7E9B">
        <w:rPr>
          <w:shd w:val="clear" w:color="auto" w:fill="FFFFFF"/>
        </w:rPr>
        <w:t xml:space="preserve"> </w:t>
      </w:r>
      <w:r w:rsidR="00CF3D14" w:rsidRPr="00CF3D14">
        <w:rPr>
          <w:shd w:val="clear" w:color="auto" w:fill="FFFFFF"/>
        </w:rPr>
        <w:t>1904</w:t>
      </w:r>
      <w:r>
        <w:rPr>
          <w:shd w:val="clear" w:color="auto" w:fill="FFFFFF"/>
        </w:rPr>
        <w:t xml:space="preserve"> appears to be based on recent sighting when it states that</w:t>
      </w:r>
      <w:r w:rsidR="000E26B9">
        <w:rPr>
          <w:shd w:val="clear" w:color="auto" w:fill="FFFFFF"/>
        </w:rPr>
        <w:t xml:space="preserve"> the inscribed</w:t>
      </w:r>
      <w:r w:rsidR="00CF3D14" w:rsidRPr="00CF3D14">
        <w:rPr>
          <w:shd w:val="clear" w:color="auto" w:fill="FFFFFF"/>
        </w:rPr>
        <w:t xml:space="preserve"> tablet</w:t>
      </w:r>
      <w:r>
        <w:rPr>
          <w:shd w:val="clear" w:color="auto" w:fill="FFFFFF"/>
        </w:rPr>
        <w:t xml:space="preserve"> was still there but no bust and</w:t>
      </w:r>
      <w:r w:rsidR="00CF3D14" w:rsidRPr="00CF3D14">
        <w:rPr>
          <w:shd w:val="clear" w:color="auto" w:fill="FFFFFF"/>
        </w:rPr>
        <w:t xml:space="preserve"> concludes</w:t>
      </w:r>
      <w:r>
        <w:rPr>
          <w:shd w:val="clear" w:color="auto" w:fill="FFFFFF"/>
        </w:rPr>
        <w:t xml:space="preserve"> that</w:t>
      </w:r>
      <w:r w:rsidR="00CF3D14" w:rsidRPr="00CF3D14">
        <w:rPr>
          <w:shd w:val="clear" w:color="auto" w:fill="FFFFFF"/>
        </w:rPr>
        <w:t xml:space="preserve"> the intention to place one was not carried out</w:t>
      </w:r>
      <w:r w:rsidR="002017A8">
        <w:rPr>
          <w:shd w:val="clear" w:color="auto" w:fill="FFFFFF"/>
        </w:rPr>
        <w:t>.</w:t>
      </w:r>
    </w:p>
    <w:p w14:paraId="40A720DC" w14:textId="5E67CB76" w:rsidR="00AC5228" w:rsidRDefault="00AC5228">
      <w:pPr>
        <w:rPr>
          <w:shd w:val="clear" w:color="auto" w:fill="FFFFFF"/>
        </w:rPr>
      </w:pPr>
      <w:r>
        <w:rPr>
          <w:shd w:val="clear" w:color="auto" w:fill="FFFFFF"/>
        </w:rPr>
        <w:t>While it seems reasonable to assume that</w:t>
      </w:r>
      <w:r w:rsidR="00303FBF">
        <w:rPr>
          <w:shd w:val="clear" w:color="auto" w:fill="FFFFFF"/>
        </w:rPr>
        <w:t xml:space="preserve"> the bust</w:t>
      </w:r>
      <w:r>
        <w:rPr>
          <w:shd w:val="clear" w:color="auto" w:fill="FFFFFF"/>
        </w:rPr>
        <w:t xml:space="preserve"> was possibly removed for safety reasons before 1904</w:t>
      </w:r>
      <w:r w:rsidR="00303FBF">
        <w:rPr>
          <w:shd w:val="clear" w:color="auto" w:fill="FFFFFF"/>
        </w:rPr>
        <w:t>,</w:t>
      </w:r>
      <w:r>
        <w:rPr>
          <w:shd w:val="clear" w:color="auto" w:fill="FFFFFF"/>
        </w:rPr>
        <w:t xml:space="preserve"> as the monument became increasingly abandoned</w:t>
      </w:r>
      <w:r w:rsidR="00303FBF">
        <w:rPr>
          <w:shd w:val="clear" w:color="auto" w:fill="FFFFFF"/>
        </w:rPr>
        <w:t>,  the general reports suggest that something was originally put there.</w:t>
      </w:r>
    </w:p>
    <w:p w14:paraId="67206255" w14:textId="60694C11" w:rsidR="003C40B8" w:rsidRDefault="003C40B8" w:rsidP="003C40B8">
      <w:pPr>
        <w:rPr>
          <w:shd w:val="clear" w:color="auto" w:fill="FFFFFF"/>
        </w:rPr>
      </w:pPr>
    </w:p>
    <w:p w14:paraId="42980550" w14:textId="08CF7E34" w:rsidR="003C40B8" w:rsidRDefault="003C40B8" w:rsidP="003C40B8">
      <w:r>
        <w:t>4.</w:t>
      </w:r>
      <w:r w:rsidR="00D70DC1">
        <w:t>’</w:t>
      </w:r>
      <w:r>
        <w:t>Statuette</w:t>
      </w:r>
      <w:r w:rsidR="00D70DC1">
        <w:t>’</w:t>
      </w:r>
      <w:r w:rsidR="00E04F0A">
        <w:t>:</w:t>
      </w:r>
      <w:r>
        <w:t xml:space="preserve"> marble</w:t>
      </w:r>
      <w:r w:rsidR="00E04F0A">
        <w:t>, but no other details</w:t>
      </w:r>
    </w:p>
    <w:p w14:paraId="38889D16" w14:textId="73C51F74" w:rsidR="003C40B8" w:rsidRDefault="003C40B8" w:rsidP="003C40B8">
      <w:pPr>
        <w:rPr>
          <w:shd w:val="clear" w:color="auto" w:fill="FFFFFF"/>
        </w:rPr>
      </w:pPr>
      <w:r>
        <w:t xml:space="preserve">Presented by ‘representatives of the late Mrs Collier’ to </w:t>
      </w:r>
      <w:r w:rsidR="00645519">
        <w:t xml:space="preserve">the </w:t>
      </w:r>
      <w:r w:rsidR="00645519" w:rsidRPr="00645519">
        <w:rPr>
          <w:color w:val="444444"/>
          <w:shd w:val="clear" w:color="auto" w:fill="FFFFFF"/>
        </w:rPr>
        <w:t>Montrose Natural History and Antiquarian Society for</w:t>
      </w:r>
      <w:r w:rsidR="00645519">
        <w:rPr>
          <w:rFonts w:ascii="Arial" w:hAnsi="Arial" w:cs="Arial"/>
          <w:color w:val="444444"/>
          <w:shd w:val="clear" w:color="auto" w:fill="FFFFFF"/>
        </w:rPr>
        <w:t xml:space="preserve"> </w:t>
      </w:r>
      <w:r>
        <w:t xml:space="preserve">Montrose Museum, according to report in the </w:t>
      </w:r>
      <w:r w:rsidRPr="003C40B8">
        <w:rPr>
          <w:i/>
          <w:iCs/>
        </w:rPr>
        <w:t>Montrose Standard</w:t>
      </w:r>
      <w:r w:rsidR="00D56EE1">
        <w:t xml:space="preserve">, </w:t>
      </w:r>
      <w:r>
        <w:t xml:space="preserve">5 </w:t>
      </w:r>
      <w:r>
        <w:lastRenderedPageBreak/>
        <w:t>February 1937.</w:t>
      </w:r>
      <w:r w:rsidR="00645519">
        <w:t xml:space="preserve"> </w:t>
      </w:r>
      <w:r w:rsidR="00E04F0A">
        <w:t>‘Mrs Collier’</w:t>
      </w:r>
      <w:r w:rsidR="00645519">
        <w:t xml:space="preserve"> was possibly</w:t>
      </w:r>
      <w:r w:rsidR="00645519">
        <w:rPr>
          <w:rFonts w:ascii="Arial" w:hAnsi="Arial" w:cs="Arial"/>
          <w:color w:val="444444"/>
          <w:shd w:val="clear" w:color="auto" w:fill="FFFFFF"/>
        </w:rPr>
        <w:t xml:space="preserve"> </w:t>
      </w:r>
      <w:r w:rsidR="00645519" w:rsidRPr="00645519">
        <w:rPr>
          <w:shd w:val="clear" w:color="auto" w:fill="FFFFFF"/>
        </w:rPr>
        <w:t>Katharine Collier (née Anderson</w:t>
      </w:r>
      <w:r w:rsidR="00645519">
        <w:rPr>
          <w:shd w:val="clear" w:color="auto" w:fill="FFFFFF"/>
        </w:rPr>
        <w:t xml:space="preserve">, </w:t>
      </w:r>
      <w:r w:rsidR="00645519" w:rsidRPr="00645519">
        <w:rPr>
          <w:shd w:val="clear" w:color="auto" w:fill="FFFFFF"/>
        </w:rPr>
        <w:t>1860</w:t>
      </w:r>
      <w:r w:rsidR="00645519">
        <w:rPr>
          <w:shd w:val="clear" w:color="auto" w:fill="FFFFFF"/>
        </w:rPr>
        <w:t>–</w:t>
      </w:r>
      <w:r w:rsidR="00645519" w:rsidRPr="00645519">
        <w:rPr>
          <w:shd w:val="clear" w:color="auto" w:fill="FFFFFF"/>
        </w:rPr>
        <w:t>1936) whose husband was Thomas Edward Collier (1854</w:t>
      </w:r>
      <w:r w:rsidR="00645519">
        <w:rPr>
          <w:shd w:val="clear" w:color="auto" w:fill="FFFFFF"/>
        </w:rPr>
        <w:t>–</w:t>
      </w:r>
      <w:r w:rsidR="00645519" w:rsidRPr="00645519">
        <w:rPr>
          <w:shd w:val="clear" w:color="auto" w:fill="FFFFFF"/>
        </w:rPr>
        <w:t>1904). His grandfather, Thomas Collier (1777</w:t>
      </w:r>
      <w:r w:rsidR="00645519">
        <w:rPr>
          <w:shd w:val="clear" w:color="auto" w:fill="FFFFFF"/>
        </w:rPr>
        <w:t>–</w:t>
      </w:r>
      <w:r w:rsidR="00645519" w:rsidRPr="00645519">
        <w:rPr>
          <w:shd w:val="clear" w:color="auto" w:fill="FFFFFF"/>
        </w:rPr>
        <w:t>1863), was the factor of Lord Panmure</w:t>
      </w:r>
      <w:r w:rsidR="00645519">
        <w:rPr>
          <w:shd w:val="clear" w:color="auto" w:fill="FFFFFF"/>
        </w:rPr>
        <w:t>, who had been an early benefactor of the founding of Montrose Museum, c.1840</w:t>
      </w:r>
      <w:r w:rsidR="00645519" w:rsidRPr="00645519">
        <w:rPr>
          <w:shd w:val="clear" w:color="auto" w:fill="FFFFFF"/>
        </w:rPr>
        <w:t>. </w:t>
      </w:r>
    </w:p>
    <w:p w14:paraId="6F90C7CC" w14:textId="796CAC8D" w:rsidR="00D70DC1" w:rsidRDefault="00D70DC1" w:rsidP="003C40B8">
      <w:pPr>
        <w:rPr>
          <w:shd w:val="clear" w:color="auto" w:fill="FFFFFF"/>
        </w:rPr>
      </w:pPr>
      <w:r>
        <w:rPr>
          <w:shd w:val="clear" w:color="auto" w:fill="FFFFFF"/>
        </w:rPr>
        <w:t xml:space="preserve">Whether this reported ‘statuette’ is in fact the marble bust (item B above) now at Montrose </w:t>
      </w:r>
      <w:r w:rsidR="00AC5228">
        <w:rPr>
          <w:shd w:val="clear" w:color="auto" w:fill="FFFFFF"/>
        </w:rPr>
        <w:t>or something else remains TBC.</w:t>
      </w:r>
      <w:r w:rsidR="00303FBF">
        <w:rPr>
          <w:shd w:val="clear" w:color="auto" w:fill="FFFFFF"/>
        </w:rPr>
        <w:t xml:space="preserve"> </w:t>
      </w:r>
    </w:p>
    <w:p w14:paraId="555C3AA5" w14:textId="77777777" w:rsidR="00D70DC1" w:rsidRDefault="00D70DC1" w:rsidP="003C40B8">
      <w:pPr>
        <w:rPr>
          <w:shd w:val="clear" w:color="auto" w:fill="FFFFFF"/>
        </w:rPr>
      </w:pPr>
    </w:p>
    <w:p w14:paraId="22BE2DFC" w14:textId="74F6DA49" w:rsidR="00645519" w:rsidRDefault="00645519" w:rsidP="003C40B8">
      <w:pPr>
        <w:rPr>
          <w:shd w:val="clear" w:color="auto" w:fill="FFFFFF"/>
        </w:rPr>
      </w:pPr>
    </w:p>
    <w:p w14:paraId="6373A5C4" w14:textId="66AB3368" w:rsidR="007B0B2F" w:rsidRDefault="007B0B2F" w:rsidP="003C40B8"/>
    <w:p w14:paraId="50E00980" w14:textId="77777777" w:rsidR="007B0B2F" w:rsidRPr="003C40B8" w:rsidRDefault="007B0B2F" w:rsidP="003C40B8"/>
    <w:sectPr w:rsidR="007B0B2F" w:rsidRPr="003C4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10906"/>
    <w:multiLevelType w:val="hybridMultilevel"/>
    <w:tmpl w:val="9146D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A5264"/>
    <w:multiLevelType w:val="hybridMultilevel"/>
    <w:tmpl w:val="27BCB63A"/>
    <w:lvl w:ilvl="0" w:tplc="609A5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8C5617"/>
    <w:multiLevelType w:val="hybridMultilevel"/>
    <w:tmpl w:val="B386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15"/>
    <w:rsid w:val="00000498"/>
    <w:rsid w:val="000140E4"/>
    <w:rsid w:val="000541EF"/>
    <w:rsid w:val="000B46F2"/>
    <w:rsid w:val="000E26B9"/>
    <w:rsid w:val="00186ADF"/>
    <w:rsid w:val="001F097C"/>
    <w:rsid w:val="002017A8"/>
    <w:rsid w:val="002018E6"/>
    <w:rsid w:val="00215828"/>
    <w:rsid w:val="0022179E"/>
    <w:rsid w:val="00231D7C"/>
    <w:rsid w:val="00250A54"/>
    <w:rsid w:val="002548EE"/>
    <w:rsid w:val="00260A09"/>
    <w:rsid w:val="00275210"/>
    <w:rsid w:val="00285453"/>
    <w:rsid w:val="002A6435"/>
    <w:rsid w:val="00302D49"/>
    <w:rsid w:val="00303FBF"/>
    <w:rsid w:val="00336EF6"/>
    <w:rsid w:val="00365BA7"/>
    <w:rsid w:val="003C40B8"/>
    <w:rsid w:val="003E4DB7"/>
    <w:rsid w:val="003F3D6A"/>
    <w:rsid w:val="00453E17"/>
    <w:rsid w:val="00516EA2"/>
    <w:rsid w:val="005270EE"/>
    <w:rsid w:val="0053504B"/>
    <w:rsid w:val="005C647E"/>
    <w:rsid w:val="00632C60"/>
    <w:rsid w:val="00645519"/>
    <w:rsid w:val="006649F3"/>
    <w:rsid w:val="006C304D"/>
    <w:rsid w:val="006D33C6"/>
    <w:rsid w:val="007415D5"/>
    <w:rsid w:val="007551B6"/>
    <w:rsid w:val="00761D75"/>
    <w:rsid w:val="00763F8F"/>
    <w:rsid w:val="007B0B2F"/>
    <w:rsid w:val="00822426"/>
    <w:rsid w:val="008C26C3"/>
    <w:rsid w:val="008F47BA"/>
    <w:rsid w:val="009352CE"/>
    <w:rsid w:val="00976755"/>
    <w:rsid w:val="00984459"/>
    <w:rsid w:val="009C5815"/>
    <w:rsid w:val="009D1243"/>
    <w:rsid w:val="009D6700"/>
    <w:rsid w:val="009E67BC"/>
    <w:rsid w:val="00A11222"/>
    <w:rsid w:val="00A73CE4"/>
    <w:rsid w:val="00AA421D"/>
    <w:rsid w:val="00AC5228"/>
    <w:rsid w:val="00B14858"/>
    <w:rsid w:val="00B8552C"/>
    <w:rsid w:val="00BA41F9"/>
    <w:rsid w:val="00BA7A1D"/>
    <w:rsid w:val="00BE009F"/>
    <w:rsid w:val="00BF4DD0"/>
    <w:rsid w:val="00C06D34"/>
    <w:rsid w:val="00C125FF"/>
    <w:rsid w:val="00C31FF2"/>
    <w:rsid w:val="00C5082C"/>
    <w:rsid w:val="00C72AEF"/>
    <w:rsid w:val="00CA302A"/>
    <w:rsid w:val="00CB5D12"/>
    <w:rsid w:val="00CF3D14"/>
    <w:rsid w:val="00D209C6"/>
    <w:rsid w:val="00D42938"/>
    <w:rsid w:val="00D56EE1"/>
    <w:rsid w:val="00D70DC1"/>
    <w:rsid w:val="00DF78C1"/>
    <w:rsid w:val="00E04F0A"/>
    <w:rsid w:val="00E12690"/>
    <w:rsid w:val="00E27325"/>
    <w:rsid w:val="00E32C2D"/>
    <w:rsid w:val="00E35A81"/>
    <w:rsid w:val="00E35B92"/>
    <w:rsid w:val="00EC0B49"/>
    <w:rsid w:val="00ED7E9B"/>
    <w:rsid w:val="00F1307B"/>
    <w:rsid w:val="00F63DAA"/>
    <w:rsid w:val="00FC4057"/>
    <w:rsid w:val="00FD4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678D"/>
  <w15:chartTrackingRefBased/>
  <w15:docId w15:val="{67DE37D2-1E3F-4CC3-B0A3-83905A6B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33</cp:revision>
  <dcterms:created xsi:type="dcterms:W3CDTF">2022-02-04T09:21:00Z</dcterms:created>
  <dcterms:modified xsi:type="dcterms:W3CDTF">2022-02-05T01:20:00Z</dcterms:modified>
</cp:coreProperties>
</file>