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C2" w:rsidRDefault="001F4AC2"/>
    <w:p w:rsidR="00962085" w:rsidRDefault="00962085"/>
    <w:p w:rsidR="00962085" w:rsidRDefault="00962085">
      <w:r>
        <w:rPr>
          <w:noProof/>
          <w:lang w:eastAsia="en-GB"/>
        </w:rPr>
        <w:drawing>
          <wp:inline distT="0" distB="0" distL="0" distR="0">
            <wp:extent cx="4582323" cy="5429250"/>
            <wp:effectExtent l="19050" t="0" r="8727" b="0"/>
            <wp:docPr id="1" name="Picture 1" descr="https://collections.rmg.co.uk/mediaLib/380/846/bhc3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llections.rmg.co.uk/mediaLib/380/846/bhc3038.jpg"/>
                    <pic:cNvPicPr>
                      <a:picLocks noChangeAspect="1" noChangeArrowheads="1"/>
                    </pic:cNvPicPr>
                  </pic:nvPicPr>
                  <pic:blipFill>
                    <a:blip r:embed="rId4" cstate="print"/>
                    <a:srcRect/>
                    <a:stretch>
                      <a:fillRect/>
                    </a:stretch>
                  </pic:blipFill>
                  <pic:spPr bwMode="auto">
                    <a:xfrm>
                      <a:off x="0" y="0"/>
                      <a:ext cx="4582323" cy="5429250"/>
                    </a:xfrm>
                    <a:prstGeom prst="rect">
                      <a:avLst/>
                    </a:prstGeom>
                    <a:noFill/>
                    <a:ln w="9525">
                      <a:noFill/>
                      <a:miter lim="800000"/>
                      <a:headEnd/>
                      <a:tailEnd/>
                    </a:ln>
                  </pic:spPr>
                </pic:pic>
              </a:graphicData>
            </a:graphic>
          </wp:inline>
        </w:drawing>
      </w:r>
    </w:p>
    <w:tbl>
      <w:tblPr>
        <w:tblW w:w="7650" w:type="dxa"/>
        <w:tblCellMar>
          <w:top w:w="15" w:type="dxa"/>
          <w:left w:w="15" w:type="dxa"/>
          <w:bottom w:w="15" w:type="dxa"/>
          <w:right w:w="15" w:type="dxa"/>
        </w:tblCellMar>
        <w:tblLook w:val="04A0"/>
      </w:tblPr>
      <w:tblGrid>
        <w:gridCol w:w="3004"/>
        <w:gridCol w:w="4646"/>
      </w:tblGrid>
      <w:tr w:rsidR="00962085" w:rsidRPr="00962085" w:rsidTr="00962085">
        <w:tc>
          <w:tcPr>
            <w:tcW w:w="6111" w:type="dxa"/>
            <w:gridSpan w:val="2"/>
            <w:tcMar>
              <w:top w:w="15" w:type="dxa"/>
              <w:left w:w="15" w:type="dxa"/>
              <w:bottom w:w="225" w:type="dxa"/>
              <w:right w:w="15" w:type="dxa"/>
            </w:tcMar>
            <w:hideMark/>
          </w:tcPr>
          <w:p w:rsidR="00962085" w:rsidRPr="00962085" w:rsidRDefault="00962085" w:rsidP="00962085">
            <w:pPr>
              <w:spacing w:before="150" w:after="0" w:line="240" w:lineRule="auto"/>
              <w:rPr>
                <w:rFonts w:ascii="CeraPRO-Regular" w:eastAsia="Times New Roman" w:hAnsi="CeraPRO-Regular" w:cs="Times New Roman"/>
                <w:color w:val="666666"/>
                <w:sz w:val="20"/>
                <w:szCs w:val="20"/>
                <w:lang w:eastAsia="en-GB"/>
              </w:rPr>
            </w:pPr>
            <w:r w:rsidRPr="00962085">
              <w:rPr>
                <w:rFonts w:ascii="CeraPRO-Regular" w:eastAsia="Times New Roman" w:hAnsi="CeraPRO-Regular" w:cs="Times New Roman"/>
                <w:color w:val="666666"/>
                <w:sz w:val="20"/>
                <w:szCs w:val="20"/>
                <w:lang w:eastAsia="en-GB"/>
              </w:rPr>
              <w:t xml:space="preserve">A half-length portrait in captain's, over three years, full-dress uniform, 1774-87. The sitter wears his own hair, powdered, and a scratch wig and holds a telescope in his left hand. At an advanced age, in 1780, he was Captain of the 'Gibraltar', 80 guns, under Sir Samuel Hood and was present at Rodney's capture of St Eustatius in the West Indies from the Dutch in 1781. He was selected to take home dispatches and was knighted on arrival. In 1782, he was Commodore at the </w:t>
            </w:r>
            <w:proofErr w:type="spellStart"/>
            <w:r w:rsidRPr="00962085">
              <w:rPr>
                <w:rFonts w:ascii="CeraPRO-Regular" w:eastAsia="Times New Roman" w:hAnsi="CeraPRO-Regular" w:cs="Times New Roman"/>
                <w:color w:val="666666"/>
                <w:sz w:val="20"/>
                <w:szCs w:val="20"/>
                <w:lang w:eastAsia="en-GB"/>
              </w:rPr>
              <w:t>Nore</w:t>
            </w:r>
            <w:proofErr w:type="spellEnd"/>
            <w:r w:rsidRPr="00962085">
              <w:rPr>
                <w:rFonts w:ascii="CeraPRO-Regular" w:eastAsia="Times New Roman" w:hAnsi="CeraPRO-Regular" w:cs="Times New Roman"/>
                <w:color w:val="666666"/>
                <w:sz w:val="20"/>
                <w:szCs w:val="20"/>
                <w:lang w:eastAsia="en-GB"/>
              </w:rPr>
              <w:t xml:space="preserve">. The background consists of rock with a glimpse of the sea on the left. The portrait is inscribed 'Sir Walter Stirling of </w:t>
            </w:r>
            <w:proofErr w:type="spellStart"/>
            <w:r w:rsidRPr="00962085">
              <w:rPr>
                <w:rFonts w:ascii="CeraPRO-Regular" w:eastAsia="Times New Roman" w:hAnsi="CeraPRO-Regular" w:cs="Times New Roman"/>
                <w:color w:val="666666"/>
                <w:sz w:val="20"/>
                <w:szCs w:val="20"/>
                <w:lang w:eastAsia="en-GB"/>
              </w:rPr>
              <w:t>Faskine</w:t>
            </w:r>
            <w:proofErr w:type="spellEnd"/>
            <w:r w:rsidRPr="00962085">
              <w:rPr>
                <w:rFonts w:ascii="CeraPRO-Regular" w:eastAsia="Times New Roman" w:hAnsi="CeraPRO-Regular" w:cs="Times New Roman"/>
                <w:color w:val="666666"/>
                <w:sz w:val="20"/>
                <w:szCs w:val="20"/>
                <w:lang w:eastAsia="en-GB"/>
              </w:rPr>
              <w:t xml:space="preserve">, Commander-in-Chief at the </w:t>
            </w:r>
            <w:proofErr w:type="spellStart"/>
            <w:r w:rsidRPr="00962085">
              <w:rPr>
                <w:rFonts w:ascii="CeraPRO-Regular" w:eastAsia="Times New Roman" w:hAnsi="CeraPRO-Regular" w:cs="Times New Roman"/>
                <w:color w:val="666666"/>
                <w:sz w:val="20"/>
                <w:szCs w:val="20"/>
                <w:lang w:eastAsia="en-GB"/>
              </w:rPr>
              <w:t>Nore</w:t>
            </w:r>
            <w:proofErr w:type="spellEnd"/>
            <w:r w:rsidRPr="00962085">
              <w:rPr>
                <w:rFonts w:ascii="CeraPRO-Regular" w:eastAsia="Times New Roman" w:hAnsi="CeraPRO-Regular" w:cs="Times New Roman"/>
                <w:color w:val="666666"/>
                <w:sz w:val="20"/>
                <w:szCs w:val="20"/>
                <w:lang w:eastAsia="en-GB"/>
              </w:rPr>
              <w:t xml:space="preserve"> 1781-d.1786'. The artist was a pupil and assistant of Reynolds, and practiced portraiture at Plymouth until 1777, when he went to Italy to study before settling in London in 1781. The artist's signature is unseen.</w:t>
            </w:r>
          </w:p>
        </w:tc>
      </w:tr>
      <w:tr w:rsidR="00962085" w:rsidRPr="00962085" w:rsidTr="00962085">
        <w:tc>
          <w:tcPr>
            <w:tcW w:w="2400" w:type="dxa"/>
            <w:hideMark/>
          </w:tcPr>
          <w:p w:rsidR="00962085" w:rsidRPr="00962085" w:rsidRDefault="00962085" w:rsidP="00962085">
            <w:pPr>
              <w:spacing w:before="150" w:after="0" w:line="240" w:lineRule="auto"/>
              <w:rPr>
                <w:rFonts w:ascii="CeraPRO-Regular" w:eastAsia="Times New Roman" w:hAnsi="CeraPRO-Regular" w:cs="Times New Roman"/>
                <w:b/>
                <w:bCs/>
                <w:color w:val="42433E"/>
                <w:sz w:val="20"/>
                <w:szCs w:val="20"/>
                <w:lang w:eastAsia="en-GB"/>
              </w:rPr>
            </w:pPr>
            <w:r w:rsidRPr="00962085">
              <w:rPr>
                <w:rFonts w:ascii="CeraPRO-Regular" w:eastAsia="Times New Roman" w:hAnsi="CeraPRO-Regular" w:cs="Times New Roman"/>
                <w:b/>
                <w:bCs/>
                <w:color w:val="42433E"/>
                <w:sz w:val="20"/>
                <w:szCs w:val="20"/>
                <w:lang w:eastAsia="en-GB"/>
              </w:rPr>
              <w:t>Date made</w:t>
            </w:r>
          </w:p>
        </w:tc>
        <w:tc>
          <w:tcPr>
            <w:tcW w:w="0" w:type="auto"/>
            <w:tcMar>
              <w:top w:w="15" w:type="dxa"/>
              <w:left w:w="15" w:type="dxa"/>
              <w:bottom w:w="225" w:type="dxa"/>
              <w:right w:w="15" w:type="dxa"/>
            </w:tcMar>
            <w:hideMark/>
          </w:tcPr>
          <w:p w:rsidR="00962085" w:rsidRPr="00962085" w:rsidRDefault="00962085" w:rsidP="00962085">
            <w:pPr>
              <w:spacing w:before="150" w:after="0" w:line="240" w:lineRule="auto"/>
              <w:rPr>
                <w:rFonts w:ascii="CeraPRO-Regular" w:eastAsia="Times New Roman" w:hAnsi="CeraPRO-Regular" w:cs="Times New Roman"/>
                <w:color w:val="666666"/>
                <w:sz w:val="20"/>
                <w:szCs w:val="20"/>
                <w:lang w:eastAsia="en-GB"/>
              </w:rPr>
            </w:pPr>
            <w:r w:rsidRPr="00962085">
              <w:rPr>
                <w:rFonts w:ascii="CeraPRO-Regular" w:eastAsia="Times New Roman" w:hAnsi="CeraPRO-Regular" w:cs="Times New Roman"/>
                <w:color w:val="666666"/>
                <w:sz w:val="20"/>
                <w:szCs w:val="20"/>
                <w:lang w:eastAsia="en-GB"/>
              </w:rPr>
              <w:t>circa 1780</w:t>
            </w:r>
          </w:p>
        </w:tc>
      </w:tr>
    </w:tbl>
    <w:p w:rsidR="00962085" w:rsidRDefault="00962085"/>
    <w:sectPr w:rsidR="00962085" w:rsidSect="001F4AC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ra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62085"/>
    <w:rsid w:val="001F4AC2"/>
    <w:rsid w:val="009620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2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Price</dc:creator>
  <cp:lastModifiedBy>J Price</cp:lastModifiedBy>
  <cp:revision>2</cp:revision>
  <dcterms:created xsi:type="dcterms:W3CDTF">2019-02-28T15:08:00Z</dcterms:created>
  <dcterms:modified xsi:type="dcterms:W3CDTF">2019-02-28T15:15:00Z</dcterms:modified>
</cp:coreProperties>
</file>