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C4" w:rsidRDefault="00B30AC4" w:rsidP="00B30AC4">
      <w:proofErr w:type="spellStart"/>
      <w:r w:rsidRPr="00474F54">
        <w:rPr>
          <w:rFonts w:ascii="Times New Roman" w:eastAsia="Times New Roman" w:hAnsi="Times New Roman" w:cs="Times New Roman"/>
          <w:sz w:val="24"/>
          <w:szCs w:val="24"/>
          <w:lang w:eastAsia="en-GB"/>
        </w:rPr>
        <w:t>Brycheiniog</w:t>
      </w:r>
      <w:proofErr w:type="spellEnd"/>
      <w:r>
        <w:rPr>
          <w:rFonts w:ascii="Times New Roman" w:eastAsia="Times New Roman" w:hAnsi="Times New Roman" w:cs="Times New Roman"/>
          <w:sz w:val="24"/>
          <w:szCs w:val="24"/>
          <w:lang w:eastAsia="en-GB"/>
        </w:rPr>
        <w:t xml:space="preserve"> </w:t>
      </w:r>
      <w:r w:rsidRPr="00474F54">
        <w:rPr>
          <w:rFonts w:ascii="Times New Roman" w:eastAsia="Times New Roman" w:hAnsi="Times New Roman" w:cs="Times New Roman"/>
          <w:sz w:val="24"/>
          <w:szCs w:val="24"/>
          <w:lang w:eastAsia="en-GB"/>
        </w:rPr>
        <w:t>Vol. 20, 1982-1983</w:t>
      </w:r>
    </w:p>
    <w:p w:rsidR="00B30AC4" w:rsidRDefault="00B30AC4" w:rsidP="00B30AC4">
      <w:pPr>
        <w:rPr>
          <w:rFonts w:ascii="Times New Roman" w:eastAsia="Times New Roman" w:hAnsi="Times New Roman" w:cs="Times New Roman"/>
          <w:sz w:val="24"/>
          <w:szCs w:val="24"/>
          <w:lang w:eastAsia="en-GB"/>
        </w:rPr>
      </w:pPr>
      <w:r>
        <w:t xml:space="preserve">Stanley Bligh died in 1949 and the estate went into the hands of Trustees and the old Breconshire County Council benefited from the inevitable changes that came in the estate because there were no heirs. The former </w:t>
      </w:r>
      <w:proofErr w:type="spellStart"/>
      <w:r>
        <w:t>Builth</w:t>
      </w:r>
      <w:proofErr w:type="spellEnd"/>
      <w:r>
        <w:t xml:space="preserve"> Wells Rural District Council were very keen to see the site and monument preserved and their wishes were realised at the sale of the </w:t>
      </w:r>
      <w:proofErr w:type="spellStart"/>
      <w:r>
        <w:t>Cilmery</w:t>
      </w:r>
      <w:proofErr w:type="spellEnd"/>
      <w:r>
        <w:t xml:space="preserve"> estate in 1950. Later the Trustees made a '"Deed of Gift" of the monument and the site to the </w:t>
      </w:r>
      <w:proofErr w:type="spellStart"/>
      <w:r>
        <w:t>Resi</w:t>
      </w:r>
      <w:proofErr w:type="spellEnd"/>
      <w:r>
        <w:t xml:space="preserve">- </w:t>
      </w:r>
      <w:proofErr w:type="spellStart"/>
      <w:r>
        <w:t>duary</w:t>
      </w:r>
      <w:proofErr w:type="spellEnd"/>
      <w:r>
        <w:t xml:space="preserve"> Legatees, The Breconshire County Council. With the Council gaining possession, a new movement was set afoot to secure a national memorial worthy of the Prince and the Principality. Col. Sir John Lloyd, Secretary of the </w:t>
      </w:r>
      <w:proofErr w:type="spellStart"/>
      <w:r>
        <w:t>Brecknock</w:t>
      </w:r>
      <w:proofErr w:type="spellEnd"/>
      <w:r>
        <w:t xml:space="preserve"> Society and a member of Breconshire County Council was the driving force behind this new movement.</w:t>
      </w:r>
      <w:r w:rsidRPr="00474F54">
        <w:rPr>
          <w:rFonts w:ascii="Times New Roman" w:eastAsia="Times New Roman" w:hAnsi="Times New Roman" w:cs="Times New Roman"/>
          <w:sz w:val="24"/>
          <w:szCs w:val="24"/>
          <w:lang w:eastAsia="en-GB"/>
        </w:rPr>
        <w:t xml:space="preserve"> </w:t>
      </w:r>
    </w:p>
    <w:p w:rsidR="00222669" w:rsidRDefault="00222669">
      <w:bookmarkStart w:id="0" w:name="_GoBack"/>
      <w:bookmarkEnd w:id="0"/>
    </w:p>
    <w:sectPr w:rsidR="00222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C4"/>
    <w:rsid w:val="00222669"/>
    <w:rsid w:val="00B30AC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21970-C062-43A4-A69D-2C42A97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C4"/>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gibbs</dc:creator>
  <cp:keywords/>
  <dc:description/>
  <cp:lastModifiedBy>william gibbs</cp:lastModifiedBy>
  <cp:revision>1</cp:revision>
  <dcterms:created xsi:type="dcterms:W3CDTF">2022-12-04T19:13:00Z</dcterms:created>
  <dcterms:modified xsi:type="dcterms:W3CDTF">2022-12-04T19:14:00Z</dcterms:modified>
</cp:coreProperties>
</file>